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media/image1.png" ContentType="image/png"/>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Cs/>
          <w:sz w:val="40"/>
          <w:szCs w:val="40"/>
        </w:rPr>
      </w:pPr>
      <w:r>
        <w:drawing>
          <wp:anchor behindDoc="0" distT="0" distB="0" distL="0" distR="0" simplePos="0" locked="0" layoutInCell="0" allowOverlap="1" relativeHeight="4">
            <wp:simplePos x="0" y="0"/>
            <wp:positionH relativeFrom="column">
              <wp:posOffset>4705985</wp:posOffset>
            </wp:positionH>
            <wp:positionV relativeFrom="paragraph">
              <wp:posOffset>635</wp:posOffset>
            </wp:positionV>
            <wp:extent cx="1212215" cy="495300"/>
            <wp:effectExtent l="0" t="0" r="0" b="0"/>
            <wp:wrapSquare wrapText="largest"/>
            <wp:docPr id="1"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title=""/>
                    <pic:cNvPicPr>
                      <a:picLocks noChangeAspect="1" noChangeArrowheads="1"/>
                    </pic:cNvPicPr>
                  </pic:nvPicPr>
                  <pic:blipFill>
                    <a:blip r:embed="rId2"/>
                    <a:stretch>
                      <a:fillRect/>
                    </a:stretch>
                  </pic:blipFill>
                  <pic:spPr bwMode="auto">
                    <a:xfrm>
                      <a:off x="0" y="0"/>
                      <a:ext cx="1212215" cy="495300"/>
                    </a:xfrm>
                    <a:prstGeom prst="rect">
                      <a:avLst/>
                    </a:prstGeom>
                  </pic:spPr>
                </pic:pic>
              </a:graphicData>
            </a:graphic>
          </wp:anchor>
        </w:drawing>
      </w:r>
      <w:r>
        <w:rPr>
          <w:b/>
          <w:bCs/>
          <w:sz w:val="40"/>
          <w:szCs w:val="40"/>
        </w:rPr>
        <w:t>Protokoll</w:t>
      </w:r>
    </w:p>
    <w:p>
      <w:pPr>
        <w:pStyle w:val="Normal"/>
        <w:rPr/>
      </w:pPr>
      <w:r>
        <w:rPr/>
        <w:t>20</w:t>
      </w:r>
      <w:r>
        <w:rPr/>
        <w:t>. Sitzung | Wintersemester 2023/2024</w:t>
      </w:r>
    </w:p>
    <w:p>
      <w:pPr>
        <w:pStyle w:val="HorizontalLine"/>
        <w:rPr/>
      </w:pPr>
      <w:r>
        <w:rPr/>
      </w:r>
    </w:p>
    <w:tbl>
      <w:tblPr>
        <w:tblW w:w="5000" w:type="pct"/>
        <w:jc w:val="start"/>
        <w:tblInd w:w="0" w:type="dxa"/>
        <w:tblLayout w:type="fixed"/>
        <w:tblCellMar>
          <w:top w:w="0" w:type="dxa"/>
          <w:start w:w="0" w:type="dxa"/>
          <w:bottom w:w="0" w:type="dxa"/>
          <w:end w:w="0" w:type="dxa"/>
        </w:tblCellMar>
        <w:tblLook w:val="04a0" w:noHBand="0" w:noVBand="1" w:firstColumn="1" w:lastRow="0" w:lastColumn="0" w:firstRow="1"/>
      </w:tblPr>
      <w:tblGrid>
        <w:gridCol w:w="2337"/>
        <w:gridCol w:w="7033"/>
      </w:tblGrid>
      <w:tr>
        <w:trPr/>
        <w:tc>
          <w:tcPr>
            <w:tcW w:w="2337" w:type="dxa"/>
            <w:tcBorders/>
          </w:tcPr>
          <w:p>
            <w:pPr>
              <w:pStyle w:val="TableContents"/>
              <w:rPr>
                <w:b/>
                <w:bCs/>
              </w:rPr>
            </w:pPr>
            <w:r>
              <w:rPr>
                <w:b/>
                <w:bCs/>
              </w:rPr>
              <w:t>Gremium:</w:t>
            </w:r>
          </w:p>
        </w:tc>
        <w:tc>
          <w:tcPr>
            <w:tcW w:w="7033" w:type="dxa"/>
            <w:tcBorders/>
          </w:tcPr>
          <w:p>
            <w:pPr>
              <w:pStyle w:val="TableContents"/>
              <w:rPr/>
            </w:pPr>
            <w:r>
              <w:rPr/>
              <w:t>StuRa</w:t>
            </w:r>
          </w:p>
        </w:tc>
      </w:tr>
      <w:tr>
        <w:trPr/>
        <w:tc>
          <w:tcPr>
            <w:tcW w:w="2337" w:type="dxa"/>
            <w:tcBorders/>
          </w:tcPr>
          <w:p>
            <w:pPr>
              <w:pStyle w:val="TableContents"/>
              <w:rPr>
                <w:b/>
                <w:bCs/>
              </w:rPr>
            </w:pPr>
            <w:r>
              <w:rPr>
                <w:b/>
                <w:bCs/>
              </w:rPr>
              <w:t>Termin - Datum:</w:t>
            </w:r>
          </w:p>
        </w:tc>
        <w:tc>
          <w:tcPr>
            <w:tcW w:w="7033" w:type="dxa"/>
            <w:tcBorders/>
          </w:tcPr>
          <w:p>
            <w:pPr>
              <w:pStyle w:val="TableContents"/>
              <w:rPr/>
            </w:pPr>
            <w:r>
              <w:rPr/>
              <w:t>16.10.2023</w:t>
            </w:r>
          </w:p>
        </w:tc>
      </w:tr>
      <w:tr>
        <w:trPr/>
        <w:tc>
          <w:tcPr>
            <w:tcW w:w="2337" w:type="dxa"/>
            <w:tcBorders/>
          </w:tcPr>
          <w:p>
            <w:pPr>
              <w:pStyle w:val="TableContents"/>
              <w:rPr>
                <w:b/>
                <w:bCs/>
              </w:rPr>
            </w:pPr>
            <w:r>
              <w:rPr>
                <w:b/>
                <w:bCs/>
              </w:rPr>
              <w:t>Termin - Zeit:</w:t>
            </w:r>
          </w:p>
        </w:tc>
        <w:tc>
          <w:tcPr>
            <w:tcW w:w="7033" w:type="dxa"/>
            <w:tcBorders/>
          </w:tcPr>
          <w:p>
            <w:pPr>
              <w:pStyle w:val="TableContents"/>
              <w:rPr/>
            </w:pPr>
            <w:r>
              <w:rPr/>
              <w:t>19:00 Uhr</w:t>
            </w:r>
          </w:p>
        </w:tc>
      </w:tr>
      <w:tr>
        <w:trPr/>
        <w:tc>
          <w:tcPr>
            <w:tcW w:w="2337" w:type="dxa"/>
            <w:tcBorders/>
          </w:tcPr>
          <w:p>
            <w:pPr>
              <w:pStyle w:val="TableContents"/>
              <w:rPr>
                <w:b/>
                <w:bCs/>
              </w:rPr>
            </w:pPr>
            <w:r>
              <w:rPr>
                <w:b/>
                <w:bCs/>
              </w:rPr>
              <w:t>Termin - Ort:</w:t>
            </w:r>
          </w:p>
        </w:tc>
        <w:tc>
          <w:tcPr>
            <w:tcW w:w="7033" w:type="dxa"/>
            <w:tcBorders/>
          </w:tcPr>
          <w:p>
            <w:pPr>
              <w:pStyle w:val="TableContents"/>
              <w:rPr/>
            </w:pPr>
            <w:r>
              <w:rPr/>
              <w:t>E1.05 Standort Schwenningen</w:t>
              <w:br/>
            </w:r>
          </w:p>
        </w:tc>
      </w:tr>
      <w:tr>
        <w:trPr/>
        <w:tc>
          <w:tcPr>
            <w:tcW w:w="2337" w:type="dxa"/>
            <w:tcBorders/>
          </w:tcPr>
          <w:p>
            <w:pPr>
              <w:pStyle w:val="TableContents"/>
              <w:rPr>
                <w:b/>
                <w:bCs/>
              </w:rPr>
            </w:pPr>
            <w:r>
              <w:rPr>
                <w:b/>
                <w:bCs/>
              </w:rPr>
              <w:t>Mitglieder</w:t>
              <w:br/>
              <w:t>(Stimmberechtigt):</w:t>
            </w:r>
          </w:p>
        </w:tc>
        <w:tc>
          <w:tcPr>
            <w:tcW w:w="7033" w:type="dxa"/>
            <w:tcBorders/>
          </w:tcPr>
          <w:p>
            <w:pPr>
              <w:pStyle w:val="BodyText"/>
              <w:spacing w:before="0" w:after="0"/>
              <w:rPr/>
            </w:pPr>
            <w:r>
              <w:rPr/>
              <w:t xml:space="preserve">☒ </w:t>
            </w:r>
            <w:r>
              <w:rPr/>
              <w:t>Marie Cleppien (StuRa)</w:t>
              <w:br/>
              <w:t>☒ Sara Ivezic (StuRa)</w:t>
              <w:br/>
              <w:t>☒ Viktoria Kölmel (StuRa)</w:t>
              <w:br/>
              <w:t>☒ William Meinze (StuRa)</w:t>
              <w:br/>
              <w:t>☒ Amir Naftchi (StuRa)</w:t>
              <w:br/>
              <w:t xml:space="preserve">☒ Nele Ruhnau (StuRa) </w:t>
              <w:br/>
              <w:t>☒ Philipp Wandel (StuRa)</w:t>
            </w:r>
          </w:p>
          <w:p>
            <w:pPr>
              <w:pStyle w:val="BodyText"/>
              <w:spacing w:lineRule="auto" w:line="276" w:before="0" w:after="140"/>
              <w:rPr/>
            </w:pPr>
            <w:r>
              <w:rPr/>
              <w:t xml:space="preserve">☒ </w:t>
            </w:r>
            <w:r>
              <w:rPr/>
              <w:t>Alexander Gritzfeld (StuRa)</w:t>
              <w:br/>
              <w:t>☒ Pia Burkart (StuRa)</w:t>
              <w:br/>
              <w:t>☒ Markus Damm (Senat)</w:t>
              <w:br/>
              <w:t xml:space="preserve">☒ Moritz Grimm (Senat) </w:t>
              <w:br/>
              <w:t>☒ Nina Kohler (Senat)</w:t>
              <w:br/>
              <w:t>☒ Eric Titel (Senat)</w:t>
              <w:br/>
              <w:t>☒ Sarah Weidenhiller (Senat)</w:t>
              <w:br/>
              <w:t>☒ Frederik Wills (Senat)</w:t>
            </w:r>
          </w:p>
        </w:tc>
      </w:tr>
      <w:tr>
        <w:trPr/>
        <w:tc>
          <w:tcPr>
            <w:tcW w:w="2337" w:type="dxa"/>
            <w:tcBorders/>
          </w:tcPr>
          <w:p>
            <w:pPr>
              <w:pStyle w:val="TableContents"/>
              <w:rPr>
                <w:b/>
                <w:bCs/>
              </w:rPr>
            </w:pPr>
            <w:r>
              <w:rPr>
                <w:b/>
                <w:bCs/>
              </w:rPr>
              <w:t>Sachverständige:</w:t>
            </w:r>
          </w:p>
        </w:tc>
        <w:tc>
          <w:tcPr>
            <w:tcW w:w="7033" w:type="dxa"/>
            <w:tcBorders/>
          </w:tcPr>
          <w:p>
            <w:pPr>
              <w:pStyle w:val="BodyText"/>
              <w:spacing w:before="0" w:after="0"/>
              <w:rPr/>
            </w:pPr>
            <w:r>
              <w:rPr/>
              <w:t xml:space="preserve">☒ </w:t>
            </w:r>
            <w:r>
              <w:rPr/>
              <w:t>Siegfried Fien (Haushaltsbeauftragter)</w:t>
              <w:br/>
              <w:t>☒ Justin Dretvic VSt</w:t>
            </w:r>
          </w:p>
          <w:p>
            <w:pPr>
              <w:pStyle w:val="BodyText"/>
              <w:spacing w:before="0" w:after="0"/>
              <w:rPr/>
            </w:pPr>
            <w:r>
              <w:rPr/>
              <w:t xml:space="preserve">☐ </w:t>
            </w:r>
            <w:r>
              <w:rPr/>
              <w:t>Nils Schiffmann Sachverständige FUWA</w:t>
            </w:r>
          </w:p>
          <w:p>
            <w:pPr>
              <w:pStyle w:val="BodyText"/>
              <w:spacing w:before="0" w:after="0"/>
              <w:rPr/>
            </w:pPr>
            <w:r>
              <w:rPr/>
              <w:t xml:space="preserve">☐ </w:t>
            </w:r>
            <w:r>
              <w:rPr/>
              <w:t>Emil Criscione TUT</w:t>
            </w:r>
          </w:p>
          <w:p>
            <w:pPr>
              <w:pStyle w:val="BodyText"/>
              <w:spacing w:lineRule="auto" w:line="276" w:before="0" w:after="140"/>
              <w:rPr/>
            </w:pPr>
            <w:r>
              <w:rPr/>
              <w:t xml:space="preserve">☐ </w:t>
            </w:r>
            <w:r>
              <w:rPr/>
              <w:t>Daniel Koschützki VSt</w:t>
            </w:r>
          </w:p>
        </w:tc>
      </w:tr>
      <w:tr>
        <w:trPr/>
        <w:tc>
          <w:tcPr>
            <w:tcW w:w="2337" w:type="dxa"/>
            <w:tcBorders/>
          </w:tcPr>
          <w:p>
            <w:pPr>
              <w:pStyle w:val="TableContents"/>
              <w:rPr>
                <w:b/>
                <w:bCs/>
              </w:rPr>
            </w:pPr>
            <w:r>
              <w:rPr>
                <w:b/>
                <w:bCs/>
              </w:rPr>
              <w:t>Sonstige Anwesende:</w:t>
            </w:r>
          </w:p>
        </w:tc>
        <w:tc>
          <w:tcPr>
            <w:tcW w:w="7033" w:type="dxa"/>
            <w:tcBorders/>
          </w:tcPr>
          <w:p>
            <w:pPr>
              <w:pStyle w:val="BodyText"/>
              <w:spacing w:before="0" w:after="0"/>
              <w:rPr>
                <w:color w:val="auto"/>
              </w:rPr>
            </w:pPr>
            <w:r>
              <w:rPr>
                <w:color w:val="auto"/>
              </w:rPr>
              <w:t xml:space="preserve">☒ </w:t>
            </w:r>
            <w:r>
              <w:rPr>
                <w:color w:val="auto"/>
              </w:rPr>
              <w:t xml:space="preserve">Vincent </w:t>
            </w:r>
            <w:r>
              <w:rPr>
                <w:color w:val="auto"/>
              </w:rPr>
              <w:t>Junghans</w:t>
            </w:r>
          </w:p>
          <w:p>
            <w:pPr>
              <w:pStyle w:val="BodyText"/>
              <w:spacing w:before="0" w:after="140"/>
              <w:rPr>
                <w:color w:val="C9211E"/>
              </w:rPr>
            </w:pPr>
            <w:r>
              <w:rPr/>
              <w:t xml:space="preserve">☒ </w:t>
            </w:r>
            <w:r>
              <w:rPr/>
              <w:t>Victoria Reineck</w:t>
            </w:r>
          </w:p>
        </w:tc>
      </w:tr>
      <w:tr>
        <w:trPr/>
        <w:tc>
          <w:tcPr>
            <w:tcW w:w="2337" w:type="dxa"/>
            <w:tcBorders/>
          </w:tcPr>
          <w:p>
            <w:pPr>
              <w:pStyle w:val="TableContents"/>
              <w:spacing w:before="0" w:after="240"/>
              <w:rPr>
                <w:b/>
                <w:bCs/>
              </w:rPr>
            </w:pPr>
            <w:r>
              <w:rPr>
                <w:b/>
                <w:bCs/>
              </w:rPr>
              <w:t>Schriftführung:</w:t>
            </w:r>
          </w:p>
        </w:tc>
        <w:tc>
          <w:tcPr>
            <w:tcW w:w="7033" w:type="dxa"/>
            <w:tcBorders/>
          </w:tcPr>
          <w:p>
            <w:pPr>
              <w:pStyle w:val="TableContents"/>
              <w:rPr/>
            </w:pPr>
            <w:r>
              <w:rPr/>
              <w:t>Janaat Shaikheleid</w:t>
            </w:r>
          </w:p>
        </w:tc>
      </w:tr>
      <w:tr>
        <w:trPr/>
        <w:tc>
          <w:tcPr>
            <w:tcW w:w="2337" w:type="dxa"/>
            <w:tcBorders/>
          </w:tcPr>
          <w:p>
            <w:pPr>
              <w:pStyle w:val="TableContents"/>
              <w:rPr>
                <w:b/>
                <w:bCs/>
              </w:rPr>
            </w:pPr>
            <w:r>
              <w:rPr>
                <w:b/>
                <w:bCs/>
              </w:rPr>
              <w:t>Vorsitz:</w:t>
            </w:r>
          </w:p>
        </w:tc>
        <w:tc>
          <w:tcPr>
            <w:tcW w:w="7033" w:type="dxa"/>
            <w:tcBorders/>
          </w:tcPr>
          <w:p>
            <w:pPr>
              <w:pStyle w:val="TableContents"/>
              <w:rPr/>
            </w:pPr>
            <w:r>
              <w:rPr/>
              <w:t>Justin Dretvic</w:t>
            </w:r>
          </w:p>
        </w:tc>
      </w:tr>
    </w:tbl>
    <w:p>
      <w:pPr>
        <w:pStyle w:val="HorizontalLine"/>
        <w:rPr/>
      </w:pPr>
      <w:r>
        <w:rPr/>
      </w:r>
    </w:p>
    <w:p>
      <w:pPr>
        <w:pStyle w:val="BodyText"/>
        <w:rPr/>
      </w:pPr>
      <w:r>
        <w:rPr/>
      </w:r>
    </w:p>
    <w:sdt>
      <w:sdtPr>
        <w:docPartObj>
          <w:docPartGallery w:val="Table of Contents"/>
          <w:docPartUnique w:val="true"/>
        </w:docPartObj>
      </w:sdtPr>
      <w:sdtContent>
        <w:p>
          <w:pPr>
            <w:pStyle w:val="TOCHeading"/>
            <w:spacing w:lineRule="auto" w:line="276"/>
            <w:rPr/>
          </w:pPr>
          <w:r>
            <w:rPr/>
            <w:t>Agenda</w:t>
          </w:r>
        </w:p>
        <w:p>
          <w:pPr>
            <w:pStyle w:val="TOC1"/>
            <w:tabs>
              <w:tab w:val="left" w:pos="4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r>
            <w:fldChar w:fldCharType="begin"/>
          </w:r>
          <w:r>
            <w:rPr>
              <w:rStyle w:val="IndexLink"/>
            </w:rPr>
            <w:instrText xml:space="preserve"> TOC \f \o "1-9" \h</w:instrText>
          </w:r>
          <w:r>
            <w:rPr>
              <w:rStyle w:val="IndexLink"/>
            </w:rPr>
            <w:fldChar w:fldCharType="separate"/>
          </w:r>
          <w:hyperlink w:anchor="_Toc148957999">
            <w:r>
              <w:rPr>
                <w:rStyle w:val="IndexLink"/>
              </w:rPr>
              <w:t>1</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_Toc148957999 \h</w:instrText>
            </w:r>
            <w:r>
              <w:rPr>
                <w:webHidden/>
              </w:rPr>
              <w:fldChar w:fldCharType="separate"/>
            </w:r>
            <w:r>
              <w:rPr>
                <w:rStyle w:val="IndexLink"/>
              </w:rPr>
              <w:t>Organisatorisches</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0">
            <w:r>
              <w:rPr>
                <w:rStyle w:val="IndexLink"/>
              </w:rPr>
              <w:t>1.1</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_Toc148958000 \h</w:instrText>
            </w:r>
            <w:r>
              <w:rPr>
                <w:webHidden/>
              </w:rPr>
              <w:fldChar w:fldCharType="separate"/>
            </w:r>
            <w:r>
              <w:rPr>
                <w:rStyle w:val="IndexLink"/>
              </w:rPr>
              <w:t>Begrüßung durch die Sitzungsleitung</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1">
            <w:r>
              <w:rPr>
                <w:rStyle w:val="IndexLink"/>
              </w:rPr>
              <w:t>1.2</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_Toc148958001 \h</w:instrText>
            </w:r>
            <w:r>
              <w:rPr>
                <w:webHidden/>
              </w:rPr>
              <w:fldChar w:fldCharType="separate"/>
            </w:r>
            <w:r>
              <w:rPr>
                <w:rStyle w:val="IndexLink"/>
              </w:rPr>
              <w:t>Feststellung der fristgerechten Einladung</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2">
            <w:r>
              <w:rPr>
                <w:rStyle w:val="IndexLink"/>
              </w:rPr>
              <w:t>1.3</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_Toc148958002 \h</w:instrText>
            </w:r>
            <w:r>
              <w:rPr>
                <w:webHidden/>
              </w:rPr>
              <w:fldChar w:fldCharType="separate"/>
            </w:r>
            <w:r>
              <w:rPr>
                <w:rStyle w:val="IndexLink"/>
              </w:rPr>
              <w:t>Feststellung der Beschlussfähigkeit</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3">
            <w:r>
              <w:rPr>
                <w:rStyle w:val="IndexLink"/>
              </w:rPr>
              <w:t>1.4</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_Toc148958003 \h</w:instrText>
            </w:r>
            <w:r>
              <w:rPr>
                <w:webHidden/>
              </w:rPr>
              <w:fldChar w:fldCharType="separate"/>
            </w:r>
            <w:r>
              <w:rPr>
                <w:rStyle w:val="IndexLink"/>
              </w:rPr>
              <w:t>Bestätigung des Protokolls der letzten Sitzung</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4">
            <w:r>
              <w:rPr>
                <w:rStyle w:val="IndexLink"/>
              </w:rPr>
              <w:t>1.5</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_Toc148958004 \h</w:instrText>
            </w:r>
            <w:r>
              <w:rPr>
                <w:webHidden/>
              </w:rPr>
              <w:fldChar w:fldCharType="separate"/>
            </w:r>
            <w:r>
              <w:rPr>
                <w:rStyle w:val="IndexLink"/>
              </w:rPr>
              <w:t>Bestätigung der Tagesordnung</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5">
            <w:r>
              <w:rPr>
                <w:rStyle w:val="IndexLink"/>
              </w:rPr>
              <w:t>1.6</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_Toc148958005 \h</w:instrText>
            </w:r>
            <w:r>
              <w:rPr>
                <w:webHidden/>
              </w:rPr>
              <w:fldChar w:fldCharType="separate"/>
            </w:r>
            <w:r>
              <w:rPr>
                <w:rStyle w:val="IndexLink"/>
              </w:rPr>
              <w:t>Vorstellungsrunde</w:t>
              <w:tab/>
              <w:t>3</w:t>
            </w:r>
            <w:r>
              <w:rPr>
                <w:webHidden/>
              </w:rPr>
              <w:fldChar w:fldCharType="end"/>
            </w:r>
          </w:hyperlink>
        </w:p>
        <w:p>
          <w:pPr>
            <w:pStyle w:val="TOC1"/>
            <w:tabs>
              <w:tab w:val="left" w:pos="4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6">
            <w:r>
              <w:rPr>
                <w:rStyle w:val="IndexLink"/>
              </w:rPr>
              <w:t>2</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_Toc148958006 \h</w:instrText>
            </w:r>
            <w:r>
              <w:rPr>
                <w:webHidden/>
              </w:rPr>
              <w:fldChar w:fldCharType="separate"/>
            </w:r>
            <w:r>
              <w:rPr>
                <w:rStyle w:val="IndexLink"/>
              </w:rPr>
              <w:t>Weitere Agendapunkte</w:t>
              <w:tab/>
              <w:t>3</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7">
            <w:r>
              <w:rPr>
                <w:rStyle w:val="IndexLink"/>
              </w:rPr>
              <w:t>2.1</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_Toc148958007 \h</w:instrText>
            </w:r>
            <w:r>
              <w:rPr>
                <w:webHidden/>
              </w:rPr>
              <w:fldChar w:fldCharType="separate"/>
            </w:r>
            <w:r>
              <w:rPr>
                <w:rStyle w:val="IndexLink"/>
              </w:rPr>
              <w:t>Wahl der vordefinierten Positionen</w:t>
              <w:tab/>
              <w:t>3</w:t>
            </w:r>
            <w:r>
              <w:rPr>
                <w:webHidden/>
              </w:rPr>
              <w:fldChar w:fldCharType="end"/>
            </w:r>
          </w:hyperlink>
        </w:p>
        <w:p>
          <w:pPr>
            <w:pStyle w:val="TOC3"/>
            <w:tabs>
              <w:tab w:val="clear" w:pos="709"/>
              <w:tab w:val="left" w:pos="1320" w:leader="none"/>
              <w:tab w:val="right" w:pos="9364"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8">
            <w:r>
              <w:rPr>
                <w:rStyle w:val="IndexLink"/>
              </w:rPr>
              <w:t>2.1.1</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_Toc148958008 \h</w:instrText>
            </w:r>
            <w:r>
              <w:rPr>
                <w:webHidden/>
              </w:rPr>
              <w:fldChar w:fldCharType="separate"/>
            </w:r>
            <w:r>
              <w:rPr>
                <w:rStyle w:val="IndexLink"/>
              </w:rPr>
              <w:t>Wahl des Vorsitzes</w:t>
              <w:tab/>
              <w:t>3</w:t>
            </w:r>
            <w:r>
              <w:rPr>
                <w:webHidden/>
              </w:rPr>
              <w:fldChar w:fldCharType="end"/>
            </w:r>
          </w:hyperlink>
        </w:p>
        <w:p>
          <w:pPr>
            <w:pStyle w:val="TOC3"/>
            <w:tabs>
              <w:tab w:val="clear" w:pos="709"/>
              <w:tab w:val="left" w:pos="1320" w:leader="none"/>
              <w:tab w:val="right" w:pos="9364"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09">
            <w:r>
              <w:rPr>
                <w:rStyle w:val="IndexLink"/>
              </w:rPr>
              <w:t>2.1.2</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_Toc148958009 \h</w:instrText>
            </w:r>
            <w:r>
              <w:rPr>
                <w:webHidden/>
              </w:rPr>
              <w:fldChar w:fldCharType="separate"/>
            </w:r>
            <w:r>
              <w:rPr>
                <w:rStyle w:val="IndexLink"/>
              </w:rPr>
              <w:t>Wahl des Finanzreferenten</w:t>
              <w:tab/>
              <w:t>4</w:t>
            </w:r>
            <w:r>
              <w:rPr>
                <w:webHidden/>
              </w:rPr>
              <w:fldChar w:fldCharType="end"/>
            </w:r>
          </w:hyperlink>
        </w:p>
        <w:p>
          <w:pPr>
            <w:pStyle w:val="TOC3"/>
            <w:tabs>
              <w:tab w:val="clear" w:pos="709"/>
              <w:tab w:val="left" w:pos="1320" w:leader="none"/>
              <w:tab w:val="right" w:pos="9364"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0">
            <w:r>
              <w:rPr>
                <w:rStyle w:val="IndexLink"/>
              </w:rPr>
              <w:t>2.1.3</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_Toc148958010 \h</w:instrText>
            </w:r>
            <w:r>
              <w:rPr>
                <w:webHidden/>
              </w:rPr>
              <w:fldChar w:fldCharType="separate"/>
            </w:r>
            <w:r>
              <w:rPr>
                <w:rStyle w:val="IndexLink"/>
              </w:rPr>
              <w:t>Übergabe der Sitzungsleitung</w:t>
              <w:tab/>
              <w:t>4</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1">
            <w:r>
              <w:rPr>
                <w:rStyle w:val="IndexLink"/>
              </w:rPr>
              <w:t>2.2</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_Toc148958011 \h</w:instrText>
            </w:r>
            <w:r>
              <w:rPr>
                <w:webHidden/>
              </w:rPr>
              <w:fldChar w:fldCharType="separate"/>
            </w:r>
            <w:r>
              <w:rPr>
                <w:rStyle w:val="IndexLink"/>
              </w:rPr>
              <w:t>Wahlen weitere Positionen auf Vorschlag des Vorsitzes    (stellv. Vorsitz, Hochschulpolitikreferent und Referent für Freizeit &amp; Sport)</w:t>
              <w:tab/>
              <w:t>4</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2">
            <w:r>
              <w:rPr>
                <w:rStyle w:val="IndexLink"/>
              </w:rPr>
              <w:t>2.3</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_Toc148958012 \h</w:instrText>
            </w:r>
            <w:r>
              <w:rPr>
                <w:webHidden/>
              </w:rPr>
              <w:fldChar w:fldCharType="separate"/>
            </w:r>
            <w:r>
              <w:rPr>
                <w:rStyle w:val="IndexLink"/>
              </w:rPr>
              <w:t>Antrag: Einrichtung der AStA Arbeitsgemeinschaft Social-Media</w:t>
              <w:tab/>
              <w:t>4</w:t>
            </w:r>
            <w:r>
              <w:rPr>
                <w:webHidden/>
              </w:rPr>
              <w:fldChar w:fldCharType="end"/>
            </w:r>
          </w:hyperlink>
        </w:p>
        <w:p>
          <w:pPr>
            <w:pStyle w:val="TOC2"/>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3">
            <w:r>
              <w:rPr>
                <w:webHidden/>
              </w:rPr>
              <w:fldChar w:fldCharType="begin"/>
            </w:r>
            <w:r>
              <w:rPr>
                <w:webHidden/>
              </w:rPr>
              <w:instrText xml:space="preserve">PAGEREF _Toc148958013 \h</w:instrText>
            </w:r>
            <w:r>
              <w:rPr>
                <w:webHidden/>
              </w:rPr>
              <w:fldChar w:fldCharType="separate"/>
            </w:r>
            <w:r>
              <w:rPr>
                <w:rStyle w:val="IndexLink"/>
              </w:rPr>
              <w:t>Der AStA wird darum gebeten, Antrag „Einrichtung der AStA Arbeitsgemeinschaft Social-Media“ zuzustimmen.</w:t>
              <w:tab/>
              <w:t>5</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4">
            <w:r>
              <w:rPr>
                <w:rStyle w:val="IndexLink"/>
              </w:rPr>
              <w:t>2.4</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_Toc148958014 \h</w:instrText>
            </w:r>
            <w:r>
              <w:rPr>
                <w:webHidden/>
              </w:rPr>
              <w:fldChar w:fldCharType="separate"/>
            </w:r>
            <w:r>
              <w:rPr>
                <w:rStyle w:val="IndexLink"/>
              </w:rPr>
              <w:t>Bestätigung der Campus-Asten</w:t>
              <w:tab/>
              <w:t>6</w:t>
            </w:r>
            <w:r>
              <w:rPr>
                <w:webHidden/>
              </w:rPr>
              <w:fldChar w:fldCharType="end"/>
            </w:r>
          </w:hyperlink>
        </w:p>
        <w:p>
          <w:pPr>
            <w:pStyle w:val="TOC3"/>
            <w:tabs>
              <w:tab w:val="clear" w:pos="709"/>
              <w:tab w:val="left" w:pos="1320" w:leader="none"/>
              <w:tab w:val="right" w:pos="9364"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5">
            <w:r>
              <w:rPr>
                <w:rStyle w:val="IndexLink"/>
              </w:rPr>
              <w:t>2.4.1</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_Toc148958015 \h</w:instrText>
            </w:r>
            <w:r>
              <w:rPr>
                <w:webHidden/>
              </w:rPr>
              <w:fldChar w:fldCharType="separate"/>
            </w:r>
            <w:r>
              <w:rPr>
                <w:rStyle w:val="IndexLink"/>
              </w:rPr>
              <w:t>Campus-AStA Furtwangen</w:t>
              <w:tab/>
              <w:t>6</w:t>
            </w:r>
            <w:r>
              <w:rPr>
                <w:webHidden/>
              </w:rPr>
              <w:fldChar w:fldCharType="end"/>
            </w:r>
          </w:hyperlink>
        </w:p>
        <w:p>
          <w:pPr>
            <w:pStyle w:val="TOC3"/>
            <w:tabs>
              <w:tab w:val="clear" w:pos="709"/>
              <w:tab w:val="left" w:pos="1320" w:leader="none"/>
              <w:tab w:val="right" w:pos="9364"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6">
            <w:r>
              <w:rPr>
                <w:rStyle w:val="IndexLink"/>
              </w:rPr>
              <w:t>2.4.2</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_Toc148958016 \h</w:instrText>
            </w:r>
            <w:r>
              <w:rPr>
                <w:webHidden/>
              </w:rPr>
              <w:fldChar w:fldCharType="separate"/>
            </w:r>
            <w:r>
              <w:rPr>
                <w:rStyle w:val="IndexLink"/>
              </w:rPr>
              <w:t>Campus-AStA VS</w:t>
              <w:tab/>
              <w:t>6</w:t>
            </w:r>
            <w:r>
              <w:rPr>
                <w:webHidden/>
              </w:rPr>
              <w:fldChar w:fldCharType="end"/>
            </w:r>
          </w:hyperlink>
        </w:p>
        <w:p>
          <w:pPr>
            <w:pStyle w:val="TOC3"/>
            <w:tabs>
              <w:tab w:val="clear" w:pos="709"/>
              <w:tab w:val="left" w:pos="1320" w:leader="none"/>
              <w:tab w:val="right" w:pos="9364"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7">
            <w:r>
              <w:rPr>
                <w:rStyle w:val="IndexLink"/>
              </w:rPr>
              <w:t>2.4.3</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_Toc148958017 \h</w:instrText>
            </w:r>
            <w:r>
              <w:rPr>
                <w:webHidden/>
              </w:rPr>
              <w:fldChar w:fldCharType="separate"/>
            </w:r>
            <w:r>
              <w:rPr>
                <w:rStyle w:val="IndexLink"/>
              </w:rPr>
              <w:t>Campus-AStA Tuttlingen</w:t>
              <w:tab/>
              <w:t>6</w:t>
            </w:r>
            <w:r>
              <w:rPr>
                <w:webHidden/>
              </w:rPr>
              <w:fldChar w:fldCharType="end"/>
            </w:r>
          </w:hyperlink>
        </w:p>
        <w:p>
          <w:pPr>
            <w:pStyle w:val="TOC1"/>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8">
            <w:r>
              <w:rPr>
                <w:webHidden/>
              </w:rPr>
              <w:fldChar w:fldCharType="begin"/>
            </w:r>
            <w:r>
              <w:rPr>
                <w:webHidden/>
              </w:rPr>
              <w:instrText xml:space="preserve">PAGEREF _Toc148958018 \h</w:instrText>
            </w:r>
            <w:r>
              <w:rPr>
                <w:webHidden/>
              </w:rPr>
              <w:fldChar w:fldCharType="separate"/>
            </w:r>
            <w:r>
              <w:rPr>
                <w:rStyle w:val="IndexLink"/>
              </w:rPr>
              <w:t>Pause</w:t>
              <w:tab/>
              <w:t>6</w:t>
            </w:r>
            <w:r>
              <w:rPr>
                <w:webHidden/>
              </w:rPr>
              <w:fldChar w:fldCharType="end"/>
            </w:r>
          </w:hyperlink>
        </w:p>
        <w:p>
          <w:pPr>
            <w:pStyle w:val="TOC1"/>
            <w:tabs>
              <w:tab w:val="left" w:pos="4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19">
            <w:r>
              <w:rPr>
                <w:rStyle w:val="IndexLink"/>
              </w:rPr>
              <w:t>3</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_Toc148958019 \h</w:instrText>
            </w:r>
            <w:r>
              <w:rPr>
                <w:webHidden/>
              </w:rPr>
              <w:fldChar w:fldCharType="separate"/>
            </w:r>
            <w:r>
              <w:rPr>
                <w:rStyle w:val="IndexLink"/>
              </w:rPr>
              <w:t>Anfragen und Mitteilungen</w:t>
              <w:tab/>
              <w:t>6</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20">
            <w:r>
              <w:rPr>
                <w:rStyle w:val="IndexLink"/>
              </w:rPr>
              <w:t>3.1</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_Toc148958020 \h</w:instrText>
            </w:r>
            <w:r>
              <w:rPr>
                <w:webHidden/>
              </w:rPr>
              <w:fldChar w:fldCharType="separate"/>
            </w:r>
            <w:r>
              <w:rPr>
                <w:rStyle w:val="IndexLink"/>
              </w:rPr>
              <w:t>Weitergabe Emails</w:t>
              <w:tab/>
              <w:t>6</w:t>
            </w:r>
            <w:r>
              <w:rPr>
                <w:webHidden/>
              </w:rPr>
              <w:fldChar w:fldCharType="end"/>
            </w:r>
          </w:hyperlink>
        </w:p>
        <w:p>
          <w:pPr>
            <w:pStyle w:val="TOC2"/>
            <w:tabs>
              <w:tab w:val="left" w:pos="8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21">
            <w:r>
              <w:rPr>
                <w:rStyle w:val="IndexLink"/>
              </w:rPr>
              <w:t>3.2</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_Toc148958021 \h</w:instrText>
            </w:r>
            <w:r>
              <w:rPr>
                <w:webHidden/>
              </w:rPr>
              <w:fldChar w:fldCharType="separate"/>
            </w:r>
            <w:r>
              <w:rPr>
                <w:rStyle w:val="IndexLink"/>
              </w:rPr>
              <w:t>Sport und Freizeit Referate in Tuttlingen</w:t>
              <w:tab/>
              <w:t>6</w:t>
            </w:r>
            <w:r>
              <w:rPr>
                <w:webHidden/>
              </w:rPr>
              <w:fldChar w:fldCharType="end"/>
            </w:r>
          </w:hyperlink>
        </w:p>
        <w:p>
          <w:pPr>
            <w:pStyle w:val="TOC1"/>
            <w:tabs>
              <w:tab w:val="left" w:pos="480" w:leader="none"/>
              <w:tab w:val="right" w:pos="9375" w:leader="dot"/>
            </w:tabs>
            <w:rPr>
              <w:rFonts w:ascii="Arial" w:hAnsi="Arial" w:eastAsia="DejaVu Sans" w:cs="DejaVu Sans" w:asciiTheme="minorHAnsi" w:cstheme="minorBidi" w:eastAsiaTheme="minorEastAsia" w:hAnsiTheme="minorHAnsi"/>
              <w:sz w:val="22"/>
              <w:szCs w:val="22"/>
              <w:lang w:eastAsia="de-DE" w:bidi="ar-SA"/>
              <w14:ligatures w14:val="standardContextual"/>
            </w:rPr>
          </w:pPr>
          <w:hyperlink w:anchor="_Toc148958022">
            <w:r>
              <w:rPr>
                <w:rStyle w:val="IndexLink"/>
              </w:rPr>
              <w:t>4</w:t>
            </w:r>
            <w:r>
              <w:rPr>
                <w:rStyle w:val="IndexLink"/>
                <w:rFonts w:eastAsia="DejaVu Sans" w:cs="DejaVu Sans" w:ascii="Arial" w:hAnsi="Arial" w:asciiTheme="minorHAnsi" w:cstheme="minorBidi" w:eastAsiaTheme="minorEastAsia" w:hAnsiTheme="minorHAnsi"/>
                <w:sz w:val="22"/>
                <w:szCs w:val="22"/>
                <w:lang w:eastAsia="de-DE" w:bidi="ar-SA"/>
                <w14:ligatures w14:val="standardContextual"/>
              </w:rPr>
              <w:tab/>
            </w:r>
            <w:r>
              <w:rPr>
                <w:webHidden/>
              </w:rPr>
              <w:fldChar w:fldCharType="begin"/>
            </w:r>
            <w:r>
              <w:rPr>
                <w:webHidden/>
              </w:rPr>
              <w:instrText xml:space="preserve">PAGEREF _Toc148958022 \h</w:instrText>
            </w:r>
            <w:r>
              <w:rPr>
                <w:webHidden/>
              </w:rPr>
              <w:fldChar w:fldCharType="separate"/>
            </w:r>
            <w:r>
              <w:rPr>
                <w:rStyle w:val="IndexLink"/>
              </w:rPr>
              <w:t>Terminfindung der nächsten Sitzung</w:t>
              <w:tab/>
              <w:t>7</w:t>
            </w:r>
            <w:r>
              <w:rPr>
                <w:webHidden/>
              </w:rPr>
              <w:fldChar w:fldCharType="end"/>
            </w:r>
          </w:hyperlink>
        </w:p>
        <w:p>
          <w:pPr>
            <w:pStyle w:val="TOC1"/>
            <w:spacing w:lineRule="auto" w:line="276"/>
            <w:rPr/>
          </w:pPr>
          <w:r>
            <w:rPr/>
          </w:r>
          <w:r>
            <w:rPr/>
            <w:fldChar w:fldCharType="end"/>
          </w:r>
        </w:p>
      </w:sdtContent>
    </w:sdt>
    <w:p>
      <w:pPr>
        <w:pStyle w:val="BodyText"/>
        <w:rPr>
          <w:b/>
          <w:bCs/>
        </w:rPr>
      </w:pPr>
      <w:r>
        <w:rPr>
          <w:b/>
          <w:bCs/>
        </w:rPr>
      </w:r>
      <w:r>
        <w:br w:type="page"/>
      </w:r>
    </w:p>
    <w:p>
      <w:pPr>
        <w:pStyle w:val="BodyText"/>
        <w:spacing w:before="0" w:after="140"/>
        <w:rPr/>
      </w:pPr>
      <w:r>
        <w:rPr>
          <w:b/>
          <w:bCs/>
        </w:rPr>
        <w:t>Beginn der Sitzung:</w:t>
      </w:r>
      <w:r>
        <w:rPr/>
        <w:t xml:space="preserve"> 19:18 Uhr</w:t>
      </w:r>
    </w:p>
    <w:p>
      <w:pPr>
        <w:pStyle w:val="Heading1"/>
        <w:rPr/>
      </w:pPr>
      <w:bookmarkStart w:id="0" w:name="_Toc148957999"/>
      <w:r>
        <w:rPr/>
        <w:t>Organisatorisches</w:t>
      </w:r>
      <w:bookmarkEnd w:id="0"/>
    </w:p>
    <w:p>
      <w:pPr>
        <w:pStyle w:val="Heading2"/>
        <w:rPr/>
      </w:pPr>
      <w:bookmarkStart w:id="1" w:name="_Toc148958000"/>
      <w:r>
        <w:rPr/>
        <w:t>Begrüßung durch die Sitzungsleitung</w:t>
      </w:r>
      <w:bookmarkEnd w:id="1"/>
    </w:p>
    <w:p>
      <w:pPr>
        <w:pStyle w:val="BodyText"/>
        <w:rPr/>
      </w:pPr>
      <w:r>
        <w:rPr/>
        <w:t>Die Sitzung wird durch die Sitzungsleitung eröffnet.</w:t>
      </w:r>
    </w:p>
    <w:p>
      <w:pPr>
        <w:pStyle w:val="BodyText"/>
        <w:rPr/>
      </w:pPr>
      <w:r>
        <w:rPr/>
      </w:r>
    </w:p>
    <w:p>
      <w:pPr>
        <w:pStyle w:val="Heading2"/>
        <w:rPr/>
      </w:pPr>
      <w:bookmarkStart w:id="2" w:name="_Toc148958001"/>
      <w:r>
        <w:rPr/>
        <w:t>Feststellung der fristgerechten Einladung</w:t>
      </w:r>
      <w:bookmarkEnd w:id="2"/>
    </w:p>
    <w:p>
      <w:pPr>
        <w:pStyle w:val="BodyText"/>
        <w:rPr/>
      </w:pPr>
      <w:r>
        <w:rPr/>
        <w:t>Die Einladung wurde nicht für fristgerecht erklärt.</w:t>
      </w:r>
    </w:p>
    <w:p>
      <w:pPr>
        <w:pStyle w:val="BodyText"/>
        <w:rPr/>
      </w:pPr>
      <w:r>
        <w:rPr/>
      </w:r>
    </w:p>
    <w:p>
      <w:pPr>
        <w:pStyle w:val="Heading2"/>
        <w:rPr/>
      </w:pPr>
      <w:bookmarkStart w:id="3" w:name="_Toc148958002"/>
      <w:r>
        <w:rPr/>
        <w:t>Feststellung der Beschlussfähigkeit</w:t>
      </w:r>
      <w:bookmarkEnd w:id="3"/>
    </w:p>
    <w:p>
      <w:pPr>
        <w:pStyle w:val="BodyText"/>
        <w:rPr/>
      </w:pPr>
      <w:r>
        <w:rPr/>
        <w:t>Die Beschlussfähigkeit ist gegeben.</w:t>
      </w:r>
    </w:p>
    <w:p>
      <w:pPr>
        <w:pStyle w:val="BodyText"/>
        <w:rPr/>
      </w:pPr>
      <w:r>
        <w:rPr/>
      </w:r>
    </w:p>
    <w:p>
      <w:pPr>
        <w:pStyle w:val="Heading2"/>
        <w:rPr/>
      </w:pPr>
      <w:bookmarkStart w:id="4" w:name="_Toc148958003"/>
      <w:r>
        <w:rPr/>
        <w:t>Bestätigung des Protokolls der letzten Sitzung</w:t>
      </w:r>
      <w:bookmarkEnd w:id="4"/>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jc w:val="start"/>
              <w:rPr/>
            </w:pPr>
            <w:r>
              <w:rPr/>
              <w:t>Bestätigung des letzten StuRa Protokolls</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t>14 Stimmen</w:t>
            </w:r>
          </w:p>
        </w:tc>
      </w:tr>
      <w:tr>
        <w:trPr>
          <w:trHeight w:val="51" w:hRule="atLeast"/>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t>0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t>1 Stimme</w:t>
            </w:r>
          </w:p>
        </w:tc>
      </w:tr>
    </w:tbl>
    <w:p>
      <w:pPr>
        <w:pStyle w:val="BodyText"/>
        <w:rPr/>
      </w:pPr>
      <w:r>
        <w:rPr/>
      </w:r>
    </w:p>
    <w:p>
      <w:pPr>
        <w:pStyle w:val="Heading2"/>
        <w:rPr/>
      </w:pPr>
      <w:bookmarkStart w:id="5" w:name="_Toc148958004"/>
      <w:r>
        <w:rPr/>
        <w:t>Bestätigung der Tagesordnung</w:t>
      </w:r>
      <w:bookmarkEnd w:id="5"/>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jc w:val="start"/>
              <w:rPr/>
            </w:pPr>
            <w:r>
              <w:rPr/>
              <w:t>Bestätigung der Tagesordnung</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t>15 Stimmen</w:t>
            </w:r>
          </w:p>
        </w:tc>
      </w:tr>
      <w:tr>
        <w:trPr>
          <w:trHeight w:val="51" w:hRule="atLeast"/>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t>0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t>0 Stimmen</w:t>
            </w:r>
          </w:p>
        </w:tc>
      </w:tr>
    </w:tbl>
    <w:p>
      <w:pPr>
        <w:pStyle w:val="Normal"/>
        <w:rPr/>
      </w:pPr>
      <w:r>
        <w:rPr/>
      </w:r>
    </w:p>
    <w:p>
      <w:pPr>
        <w:pStyle w:val="Heading2"/>
        <w:rPr/>
      </w:pPr>
      <w:bookmarkStart w:id="6" w:name="_Toc148958005"/>
      <w:r>
        <w:rPr/>
        <w:t>Vorstellungsrunde</w:t>
      </w:r>
      <w:bookmarkEnd w:id="6"/>
    </w:p>
    <w:p>
      <w:pPr>
        <w:pStyle w:val="BodyText"/>
        <w:rPr/>
      </w:pPr>
      <w:r>
        <w:rPr/>
        <w:t>Jeder stellt sich kurz vor.</w:t>
      </w:r>
    </w:p>
    <w:p>
      <w:pPr>
        <w:pStyle w:val="Heading1"/>
        <w:rPr/>
      </w:pPr>
      <w:bookmarkStart w:id="7" w:name="_Toc148958006"/>
      <w:r>
        <w:rPr/>
        <w:t>Weitere Agendapunkte</w:t>
      </w:r>
      <w:bookmarkEnd w:id="7"/>
    </w:p>
    <w:p>
      <w:pPr>
        <w:pStyle w:val="Heading2"/>
        <w:rPr/>
      </w:pPr>
      <w:bookmarkStart w:id="8" w:name="_Toc148958007"/>
      <w:r>
        <w:rPr/>
        <w:t>Wahl der vordefinierten Positionen</w:t>
      </w:r>
      <w:bookmarkEnd w:id="8"/>
    </w:p>
    <w:p>
      <w:pPr>
        <w:pStyle w:val="Heading3"/>
        <w:rPr/>
      </w:pPr>
      <w:bookmarkStart w:id="9" w:name="_Toc148958008"/>
      <w:r>
        <w:rPr/>
        <w:t>Wahl des Vorsitzes</w:t>
      </w:r>
      <w:bookmarkEnd w:id="9"/>
    </w:p>
    <w:p>
      <w:pPr>
        <w:pStyle w:val="BodyText"/>
        <w:rPr/>
      </w:pPr>
      <w:r>
        <w:rPr/>
        <w:t>Nele schlägt Amir als Kandidaten vor. Er sei sehr engagiert und solle eine gute Wahl sein. Nicht wahlberechtigte verlassen den Raum.</w:t>
      </w:r>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Personalwahl</w:t>
            </w:r>
          </w:p>
        </w:tc>
      </w:tr>
      <w:tr>
        <w:trPr/>
        <w:tc>
          <w:tcPr>
            <w:tcW w:w="2700" w:type="dxa"/>
            <w:tcBorders>
              <w:start w:val="single" w:sz="2" w:space="0" w:color="000000"/>
              <w:bottom w:val="single" w:sz="2" w:space="0" w:color="000000"/>
            </w:tcBorders>
          </w:tcPr>
          <w:p>
            <w:pPr>
              <w:pStyle w:val="TableContents"/>
              <w:keepNext w:val="true"/>
              <w:rPr/>
            </w:pPr>
            <w:r>
              <w:rPr/>
              <w:t>Amt</w:t>
            </w:r>
          </w:p>
        </w:tc>
        <w:tc>
          <w:tcPr>
            <w:tcW w:w="6670" w:type="dxa"/>
            <w:tcBorders>
              <w:start w:val="single" w:sz="2" w:space="0" w:color="000000"/>
              <w:bottom w:val="single" w:sz="2" w:space="0" w:color="000000"/>
              <w:end w:val="single" w:sz="2" w:space="0" w:color="000000"/>
            </w:tcBorders>
          </w:tcPr>
          <w:p>
            <w:pPr>
              <w:pStyle w:val="TableContents"/>
              <w:rPr/>
            </w:pPr>
            <w:r>
              <w:rPr/>
              <w:t>Vorsitz</w:t>
            </w:r>
          </w:p>
        </w:tc>
      </w:tr>
      <w:tr>
        <w:trPr/>
        <w:tc>
          <w:tcPr>
            <w:tcW w:w="2700" w:type="dxa"/>
            <w:tcBorders>
              <w:start w:val="single" w:sz="2" w:space="0" w:color="000000"/>
              <w:bottom w:val="single" w:sz="2" w:space="0" w:color="000000"/>
            </w:tcBorders>
          </w:tcPr>
          <w:p>
            <w:pPr>
              <w:pStyle w:val="TableContents"/>
              <w:keepNext w:val="true"/>
              <w:rPr/>
            </w:pPr>
            <w:r>
              <w:rPr/>
              <w:t>gültige Stimmen</w:t>
            </w:r>
          </w:p>
        </w:tc>
        <w:tc>
          <w:tcPr>
            <w:tcW w:w="6670" w:type="dxa"/>
            <w:tcBorders>
              <w:start w:val="single" w:sz="2" w:space="0" w:color="000000"/>
              <w:bottom w:val="single" w:sz="2" w:space="0" w:color="000000"/>
              <w:end w:val="single" w:sz="2" w:space="0" w:color="000000"/>
            </w:tcBorders>
          </w:tcPr>
          <w:p>
            <w:pPr>
              <w:pStyle w:val="TableContents"/>
              <w:rPr/>
            </w:pPr>
            <w:r>
              <w:rPr/>
              <w:t xml:space="preserve">15 </w:t>
            </w:r>
          </w:p>
        </w:tc>
      </w:tr>
      <w:tr>
        <w:trPr/>
        <w:tc>
          <w:tcPr>
            <w:tcW w:w="2700" w:type="dxa"/>
            <w:tcBorders>
              <w:start w:val="single" w:sz="2" w:space="0" w:color="000000"/>
              <w:bottom w:val="single" w:sz="2" w:space="0" w:color="000000"/>
            </w:tcBorders>
          </w:tcPr>
          <w:p>
            <w:pPr>
              <w:pStyle w:val="TableContents"/>
              <w:keepNext w:val="true"/>
              <w:rPr/>
            </w:pPr>
            <w:r>
              <w:rPr/>
              <w:t>ungültige Stimmen</w:t>
            </w:r>
          </w:p>
        </w:tc>
        <w:tc>
          <w:tcPr>
            <w:tcW w:w="6670" w:type="dxa"/>
            <w:tcBorders>
              <w:start w:val="single" w:sz="2" w:space="0" w:color="000000"/>
              <w:bottom w:val="single" w:sz="2" w:space="0" w:color="000000"/>
              <w:end w:val="single" w:sz="2" w:space="0" w:color="000000"/>
            </w:tcBorders>
          </w:tcPr>
          <w:p>
            <w:pPr>
              <w:pStyle w:val="TableContents"/>
              <w:rPr/>
            </w:pPr>
            <w:r>
              <w:rPr/>
              <w:t>0</w:t>
            </w:r>
          </w:p>
        </w:tc>
      </w:tr>
      <w:tr>
        <w:trPr/>
        <w:tc>
          <w:tcPr>
            <w:tcW w:w="2700" w:type="dxa"/>
            <w:tcBorders>
              <w:start w:val="single" w:sz="2" w:space="0" w:color="000000"/>
              <w:bottom w:val="single" w:sz="2" w:space="0" w:color="000000"/>
            </w:tcBorders>
          </w:tcPr>
          <w:p>
            <w:pPr>
              <w:pStyle w:val="TableContents"/>
              <w:keepNext w:val="true"/>
              <w:rPr/>
            </w:pPr>
            <w:r>
              <w:rPr/>
              <w:t>Amir</w:t>
            </w:r>
          </w:p>
        </w:tc>
        <w:tc>
          <w:tcPr>
            <w:tcW w:w="6670" w:type="dxa"/>
            <w:tcBorders>
              <w:start w:val="single" w:sz="2" w:space="0" w:color="000000"/>
              <w:bottom w:val="single" w:sz="2" w:space="0" w:color="000000"/>
              <w:end w:val="single" w:sz="2" w:space="0" w:color="000000"/>
            </w:tcBorders>
          </w:tcPr>
          <w:p>
            <w:pPr>
              <w:pStyle w:val="TableContents"/>
              <w:rPr/>
            </w:pPr>
            <w:r>
              <w:rPr/>
              <w:t>15</w:t>
            </w:r>
          </w:p>
        </w:tc>
      </w:tr>
    </w:tbl>
    <w:p>
      <w:pPr>
        <w:pStyle w:val="BodyText"/>
        <w:rPr/>
      </w:pPr>
      <w:r>
        <w:rPr/>
      </w:r>
    </w:p>
    <w:p>
      <w:pPr>
        <w:pStyle w:val="Heading3"/>
        <w:rPr/>
      </w:pPr>
      <w:bookmarkStart w:id="10" w:name="_Toc148958009"/>
      <w:r>
        <w:rPr/>
        <w:t>Wahl des Finanzreferenten</w:t>
      </w:r>
      <w:bookmarkEnd w:id="10"/>
    </w:p>
    <w:p>
      <w:pPr>
        <w:pStyle w:val="BodyText"/>
        <w:rPr/>
      </w:pPr>
      <w:r>
        <w:rPr/>
        <w:t>Vincent stellt sich zur Wahl auf.</w:t>
      </w:r>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Personalwahl</w:t>
            </w:r>
          </w:p>
        </w:tc>
      </w:tr>
      <w:tr>
        <w:trPr/>
        <w:tc>
          <w:tcPr>
            <w:tcW w:w="2700" w:type="dxa"/>
            <w:tcBorders>
              <w:start w:val="single" w:sz="2" w:space="0" w:color="000000"/>
              <w:bottom w:val="single" w:sz="2" w:space="0" w:color="000000"/>
            </w:tcBorders>
          </w:tcPr>
          <w:p>
            <w:pPr>
              <w:pStyle w:val="TableContents"/>
              <w:keepNext w:val="true"/>
              <w:rPr/>
            </w:pPr>
            <w:r>
              <w:rPr/>
              <w:t>Amt</w:t>
            </w:r>
          </w:p>
        </w:tc>
        <w:tc>
          <w:tcPr>
            <w:tcW w:w="6670" w:type="dxa"/>
            <w:tcBorders>
              <w:start w:val="single" w:sz="2" w:space="0" w:color="000000"/>
              <w:bottom w:val="single" w:sz="2" w:space="0" w:color="000000"/>
              <w:end w:val="single" w:sz="2" w:space="0" w:color="000000"/>
            </w:tcBorders>
          </w:tcPr>
          <w:p>
            <w:pPr>
              <w:pStyle w:val="TableContents"/>
              <w:rPr/>
            </w:pPr>
            <w:r>
              <w:rPr/>
              <w:t>Finanzer</w:t>
            </w:r>
          </w:p>
        </w:tc>
      </w:tr>
      <w:tr>
        <w:trPr/>
        <w:tc>
          <w:tcPr>
            <w:tcW w:w="2700" w:type="dxa"/>
            <w:tcBorders>
              <w:start w:val="single" w:sz="2" w:space="0" w:color="000000"/>
              <w:bottom w:val="single" w:sz="2" w:space="0" w:color="000000"/>
            </w:tcBorders>
          </w:tcPr>
          <w:p>
            <w:pPr>
              <w:pStyle w:val="TableContents"/>
              <w:keepNext w:val="true"/>
              <w:rPr/>
            </w:pPr>
            <w:r>
              <w:rPr/>
              <w:t>gültige Stimmen</w:t>
            </w:r>
          </w:p>
        </w:tc>
        <w:tc>
          <w:tcPr>
            <w:tcW w:w="6670" w:type="dxa"/>
            <w:tcBorders>
              <w:start w:val="single" w:sz="2" w:space="0" w:color="000000"/>
              <w:bottom w:val="single" w:sz="2" w:space="0" w:color="000000"/>
              <w:end w:val="single" w:sz="2" w:space="0" w:color="000000"/>
            </w:tcBorders>
          </w:tcPr>
          <w:p>
            <w:pPr>
              <w:pStyle w:val="TableContents"/>
              <w:rPr/>
            </w:pPr>
            <w:r>
              <w:rPr/>
              <w:t>11</w:t>
            </w:r>
          </w:p>
        </w:tc>
      </w:tr>
      <w:tr>
        <w:trPr/>
        <w:tc>
          <w:tcPr>
            <w:tcW w:w="2700" w:type="dxa"/>
            <w:tcBorders>
              <w:start w:val="single" w:sz="2" w:space="0" w:color="000000"/>
              <w:bottom w:val="single" w:sz="2" w:space="0" w:color="000000"/>
            </w:tcBorders>
          </w:tcPr>
          <w:p>
            <w:pPr>
              <w:pStyle w:val="TableContents"/>
              <w:keepNext w:val="true"/>
              <w:rPr/>
            </w:pPr>
            <w:r>
              <w:rPr/>
              <w:t>ungültige Stimmen</w:t>
            </w:r>
          </w:p>
        </w:tc>
        <w:tc>
          <w:tcPr>
            <w:tcW w:w="6670" w:type="dxa"/>
            <w:tcBorders>
              <w:start w:val="single" w:sz="2" w:space="0" w:color="000000"/>
              <w:bottom w:val="single" w:sz="2" w:space="0" w:color="000000"/>
              <w:end w:val="single" w:sz="2" w:space="0" w:color="000000"/>
            </w:tcBorders>
          </w:tcPr>
          <w:p>
            <w:pPr>
              <w:pStyle w:val="TableContents"/>
              <w:rPr/>
            </w:pPr>
            <w:r>
              <w:rPr/>
              <w:t>4</w:t>
            </w:r>
          </w:p>
        </w:tc>
      </w:tr>
      <w:tr>
        <w:trPr/>
        <w:tc>
          <w:tcPr>
            <w:tcW w:w="2700" w:type="dxa"/>
            <w:tcBorders>
              <w:start w:val="single" w:sz="2" w:space="0" w:color="000000"/>
              <w:bottom w:val="single" w:sz="2" w:space="0" w:color="000000"/>
            </w:tcBorders>
          </w:tcPr>
          <w:p>
            <w:pPr>
              <w:pStyle w:val="TableContents"/>
              <w:keepNext w:val="true"/>
              <w:rPr/>
            </w:pPr>
            <w:r>
              <w:rPr/>
              <w:t>Vincent</w:t>
            </w:r>
          </w:p>
        </w:tc>
        <w:tc>
          <w:tcPr>
            <w:tcW w:w="6670" w:type="dxa"/>
            <w:tcBorders>
              <w:start w:val="single" w:sz="2" w:space="0" w:color="000000"/>
              <w:bottom w:val="single" w:sz="2" w:space="0" w:color="000000"/>
              <w:end w:val="single" w:sz="2" w:space="0" w:color="000000"/>
            </w:tcBorders>
          </w:tcPr>
          <w:p>
            <w:pPr>
              <w:pStyle w:val="TableContents"/>
              <w:rPr/>
            </w:pPr>
            <w:r>
              <w:rPr/>
              <w:t>11</w:t>
            </w:r>
          </w:p>
        </w:tc>
      </w:tr>
    </w:tbl>
    <w:p>
      <w:pPr>
        <w:pStyle w:val="BodyText"/>
        <w:rPr/>
      </w:pPr>
      <w:r>
        <w:rPr/>
      </w:r>
    </w:p>
    <w:p>
      <w:pPr>
        <w:pStyle w:val="Heading3"/>
        <w:rPr/>
      </w:pPr>
      <w:bookmarkStart w:id="11" w:name="_Toc148958010"/>
      <w:r>
        <w:rPr/>
        <w:t>Übergabe der Sitzungsleitung</w:t>
      </w:r>
      <w:bookmarkEnd w:id="11"/>
    </w:p>
    <w:p>
      <w:pPr>
        <w:pStyle w:val="BodyText"/>
        <w:rPr/>
      </w:pPr>
      <w:r>
        <w:rPr/>
        <w:t>Amir beschließt die Sitzungsleitung für die restliche Sitzung an Justin abzugeben.</w:t>
      </w:r>
    </w:p>
    <w:p>
      <w:pPr>
        <w:pStyle w:val="BodyText"/>
        <w:rPr/>
      </w:pPr>
      <w:r>
        <w:rPr/>
      </w:r>
    </w:p>
    <w:p>
      <w:pPr>
        <w:pStyle w:val="Heading2"/>
        <w:rPr/>
      </w:pPr>
      <w:bookmarkStart w:id="12" w:name="_Toc148958011"/>
      <w:r>
        <w:rPr/>
        <w:t>Wahlen weitere Positionen auf Vorschlag des Vorsitzes</w:t>
        <w:tab/>
        <w:tab/>
        <w:tab/>
        <w:tab/>
        <w:t>(stellv. Vorsitz, Hochschulpolitikreferent und Referent für Freizeit &amp; Sport)</w:t>
      </w:r>
      <w:bookmarkEnd w:id="12"/>
    </w:p>
    <w:p>
      <w:pPr>
        <w:pStyle w:val="BodyText"/>
        <w:rPr/>
      </w:pPr>
      <w:r>
        <w:rPr/>
        <w:t>Amir schlägt für die weiteren Positionen Viktoria als stellvertretenden Vorsitz, Pia als Hochschulpolitikreferent und Nele als Referentin für Freizeit und Sport vor. Über diese Liste wird abgestimmt.</w:t>
      </w:r>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Abstimmung</w:t>
            </w:r>
          </w:p>
        </w:tc>
      </w:tr>
      <w:tr>
        <w:trPr/>
        <w:tc>
          <w:tcPr>
            <w:tcW w:w="2700" w:type="dxa"/>
            <w:tcBorders>
              <w:start w:val="single" w:sz="2" w:space="0" w:color="000000"/>
              <w:bottom w:val="single" w:sz="2" w:space="0" w:color="000000"/>
            </w:tcBorders>
          </w:tcPr>
          <w:p>
            <w:pPr>
              <w:pStyle w:val="TableContents"/>
              <w:keepNext w:val="true"/>
              <w:rPr/>
            </w:pPr>
            <w:r>
              <w:rPr/>
              <w:t>Abstimmungsfrage</w:t>
            </w:r>
          </w:p>
        </w:tc>
        <w:tc>
          <w:tcPr>
            <w:tcW w:w="6670" w:type="dxa"/>
            <w:tcBorders>
              <w:start w:val="single" w:sz="2" w:space="0" w:color="000000"/>
              <w:bottom w:val="single" w:sz="2" w:space="0" w:color="000000"/>
              <w:end w:val="single" w:sz="2" w:space="0" w:color="000000"/>
            </w:tcBorders>
          </w:tcPr>
          <w:p>
            <w:pPr>
              <w:pStyle w:val="TableContents"/>
              <w:rPr/>
            </w:pPr>
            <w:r>
              <w:rPr/>
              <w:t>Der AStA wird darum gebeten, über, die von  Amir vorgeschlagene, Liste abzustimmen.</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b/>
                <w:bCs/>
              </w:rPr>
              <w:t>13</w:t>
            </w:r>
            <w:r>
              <w:rPr/>
              <w:t xml:space="preserve"> Stimmen</w:t>
            </w:r>
          </w:p>
        </w:tc>
      </w:tr>
      <w:tr>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b/>
                <w:bCs/>
              </w:rPr>
              <w:t>1</w:t>
            </w:r>
            <w:r>
              <w:rPr/>
              <w:t xml:space="preserve">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b/>
                <w:bCs/>
              </w:rPr>
              <w:t>1</w:t>
            </w:r>
            <w:r>
              <w:rPr/>
              <w:t xml:space="preserve"> Stimmen</w:t>
            </w:r>
          </w:p>
        </w:tc>
      </w:tr>
    </w:tbl>
    <w:p>
      <w:pPr>
        <w:pStyle w:val="BodyText"/>
        <w:rPr/>
      </w:pPr>
      <w:r>
        <w:rPr/>
      </w:r>
    </w:p>
    <w:p>
      <w:pPr>
        <w:pStyle w:val="BodyText"/>
        <w:rPr/>
      </w:pPr>
      <w:r>
        <w:rPr/>
      </w:r>
    </w:p>
    <w:p>
      <w:pPr>
        <w:pStyle w:val="Heading2"/>
        <w:rPr/>
      </w:pPr>
      <w:bookmarkStart w:id="13" w:name="_Toc148958012"/>
      <w:r>
        <w:rPr/>
        <w:t>Antrag: Einrichtung der AStA Arbeitsgemeinschaft Social-Media</w:t>
      </w:r>
      <w:bookmarkEnd w:id="13"/>
    </w:p>
    <w:p>
      <w:pPr>
        <w:pStyle w:val="BodyText"/>
        <w:rPr/>
      </w:pPr>
      <w:r>
        <w:rPr/>
        <w:t>Amir stimmte Phillip und Vicky zu, dass die Marketing-Referenten der einzelnen Campus Asten ausreichen. Er betonte die Bedeutung der Zusammenarbeit mit der Hochschule und schlug vor, einen Verantwortlichen vom Asta zu wählen, der den Kontakt zur Hochschulkommunikation aufrechterhält. Er warnte davor, sich dazu drängen zu lassen, das Corporate Design (CD) der Hochschule zu übernehmen.</w:t>
      </w:r>
    </w:p>
    <w:p>
      <w:pPr>
        <w:pStyle w:val="BodyText"/>
        <w:rPr/>
      </w:pPr>
      <w:r>
        <w:rPr/>
        <w:t>Phillip machte deutlich, dass die Arbeit enorm viel sei und eigentlich zwei Aufgaben umfasst. Er äußerte Bedenken darüber, dass die Hochschule möglicherweise zu hohe Erwartungen hat und die Arbeitsbelastung zu groß ist.</w:t>
      </w:r>
    </w:p>
    <w:p>
      <w:pPr>
        <w:pStyle w:val="BodyText"/>
        <w:rPr/>
      </w:pPr>
      <w:r>
        <w:rPr/>
        <w:t>Vicky betonte, dass die Kommunikation zwischen den Marketing-Referenten eigentlich einfach herstellbar sei. Sie äußerte Bedenken über den Arbeitsaufwand und dass die Arbeit möglicherweise nicht angemessen belohnt wird.</w:t>
      </w:r>
    </w:p>
    <w:p>
      <w:pPr>
        <w:pStyle w:val="BodyText"/>
        <w:rPr/>
      </w:pPr>
      <w:r>
        <w:rPr/>
        <w:t>Justin schlug vor, dass sie die gleiche Schiene wie die Hochschule fahren sollten und sich mit anderen Hochschulen abstimmen sollten. Er wies auf die Bedeutung einer koordinierten Vorgehensweise hin.</w:t>
      </w:r>
    </w:p>
    <w:p>
      <w:pPr>
        <w:pStyle w:val="BodyText"/>
        <w:rPr/>
      </w:pPr>
      <w:r>
        <w:rPr/>
      </w:r>
    </w:p>
    <w:p>
      <w:pPr>
        <w:pStyle w:val="BodyText"/>
        <w:rPr/>
      </w:pPr>
      <w:r>
        <w:rPr/>
        <w:t>Es wurde erwähnt, dass es zwei Seiten in Fuwa gibt und einige Leute bei Referaten auftauchen, um einfach Bilder zu machen. Außerdem wurde der Ersti-Abend erwähnt, der in Zusammenarbeit mit dem Hochschulmarketing beworben wurde. Die Hochschule wünscht sich eine Kooperation.</w:t>
      </w:r>
    </w:p>
    <w:p>
      <w:pPr>
        <w:pStyle w:val="BodyText"/>
        <w:rPr/>
      </w:pPr>
      <w:r>
        <w:rPr/>
        <w:t>Vincent war grundsätzlich dafür, den Kommunikationskanal zur Hochschule zu pflegen. Als Beispiel nannte er die alte Cafete in Furtwangen. Es soll der Vermeidung von Eskalationen dienen.</w:t>
      </w:r>
    </w:p>
    <w:p>
      <w:pPr>
        <w:pStyle w:val="BodyText"/>
        <w:rPr/>
      </w:pPr>
      <w:r>
        <w:rPr/>
        <w:t>Frederik betonte die Notwendigkeit, den Kommunikationskanal zur Hochschule offen zu halten. Er schlug vor, vorerst nur ein Kommunikationsbindeglied zu schaffen, ohne die weiteren definierten Aufgaben zu übernehmen.</w:t>
      </w:r>
    </w:p>
    <w:p>
      <w:pPr>
        <w:pStyle w:val="BodyText"/>
        <w:rPr/>
      </w:pPr>
      <w:r>
        <w:rPr/>
        <w:t>Zusammenfassend wurde während der Diskussion betont, dass die Zusammenarbeit mit der Hochschule wichtig ist, jedoch sollte darauf geachtet werden, die Arbeitslast und die Erwartungen realistisch zu gestalten. Es wurde auch der Vorschlag gemacht, einen Verantwortlichen für die Kommunikation mit der Hochschule zu benennen, ohne das Corporate Design der Hochschule zu übernehmen. Außerdem wurde die Bedeutung der Abstimmung der Marketing-Beauftragten der Campus Asten hervorgehoben.</w:t>
      </w:r>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Abstimmung</w:t>
            </w:r>
          </w:p>
        </w:tc>
      </w:tr>
      <w:tr>
        <w:trPr/>
        <w:tc>
          <w:tcPr>
            <w:tcW w:w="2700" w:type="dxa"/>
            <w:tcBorders>
              <w:start w:val="single" w:sz="2" w:space="0" w:color="000000"/>
              <w:bottom w:val="single" w:sz="2" w:space="0" w:color="000000"/>
            </w:tcBorders>
          </w:tcPr>
          <w:p>
            <w:pPr>
              <w:pStyle w:val="TableContents"/>
              <w:keepNext w:val="true"/>
              <w:rPr/>
            </w:pPr>
            <w:r>
              <w:rPr/>
              <w:t>Abstimmungsfrage</w:t>
            </w:r>
          </w:p>
        </w:tc>
        <w:tc>
          <w:tcPr>
            <w:tcW w:w="6670" w:type="dxa"/>
            <w:tcBorders>
              <w:start w:val="single" w:sz="2" w:space="0" w:color="000000"/>
              <w:bottom w:val="single" w:sz="2" w:space="0" w:color="000000"/>
              <w:end w:val="single" w:sz="2" w:space="0" w:color="000000"/>
            </w:tcBorders>
          </w:tcPr>
          <w:p>
            <w:pPr>
              <w:pStyle w:val="Heading2"/>
              <w:numPr>
                <w:ilvl w:val="0"/>
                <w:numId w:val="0"/>
              </w:numPr>
              <w:spacing w:before="200" w:after="120"/>
              <w:ind w:hanging="0" w:start="0"/>
              <w:rPr/>
            </w:pPr>
            <w:bookmarkStart w:id="14" w:name="_Toc148958013"/>
            <w:r>
              <w:rPr/>
              <w:t>Der AStA wird darum gebeten, Antrag „Einrichtung der AStA Arbeitsgemeinschaft Social-Media“ zuzustimmen.</w:t>
            </w:r>
            <w:bookmarkEnd w:id="14"/>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b/>
                <w:bCs/>
              </w:rPr>
              <w:t xml:space="preserve">13 </w:t>
            </w:r>
            <w:r>
              <w:rPr/>
              <w:t>Stimmen</w:t>
            </w:r>
          </w:p>
        </w:tc>
      </w:tr>
      <w:tr>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b/>
                <w:bCs/>
              </w:rPr>
              <w:t>0</w:t>
            </w:r>
            <w:r>
              <w:rPr/>
              <w:t xml:space="preserve">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b/>
                <w:bCs/>
              </w:rPr>
              <w:t>2</w:t>
            </w:r>
            <w:r>
              <w:rPr/>
              <w:t xml:space="preserve"> Stimmen</w:t>
            </w:r>
          </w:p>
        </w:tc>
      </w:tr>
    </w:tbl>
    <w:p>
      <w:pPr>
        <w:pStyle w:val="BodyText"/>
        <w:rPr/>
      </w:pPr>
      <w:r>
        <w:rPr/>
      </w:r>
    </w:p>
    <w:p>
      <w:pPr>
        <w:pStyle w:val="Normal"/>
        <w:rPr/>
      </w:pPr>
      <w:r>
        <w:rPr/>
        <w:t>Der Antrag ist abgelehnt und der Hochschul-AStA soll in seiner nächsten Sitzung darüber diskutieren.</w:t>
      </w:r>
    </w:p>
    <w:p>
      <w:pPr>
        <w:pStyle w:val="BodyText"/>
        <w:rPr/>
      </w:pPr>
      <w:r>
        <w:rPr/>
      </w:r>
    </w:p>
    <w:p>
      <w:pPr>
        <w:pStyle w:val="Heading2"/>
        <w:rPr/>
      </w:pPr>
      <w:bookmarkStart w:id="15" w:name="_Toc148958014"/>
      <w:r>
        <w:rPr/>
        <w:t>Bestätigung der Campus-Asten</w:t>
      </w:r>
      <w:bookmarkEnd w:id="15"/>
    </w:p>
    <w:p>
      <w:pPr>
        <w:pStyle w:val="Heading3"/>
        <w:rPr/>
      </w:pPr>
      <w:bookmarkStart w:id="16" w:name="_Toc148958015"/>
      <w:r>
        <w:rPr/>
        <w:t>Campus-AStA Furtwangen</w:t>
      </w:r>
      <w:bookmarkEnd w:id="16"/>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Abstimmung</w:t>
            </w:r>
          </w:p>
        </w:tc>
      </w:tr>
      <w:tr>
        <w:trPr/>
        <w:tc>
          <w:tcPr>
            <w:tcW w:w="2700" w:type="dxa"/>
            <w:tcBorders>
              <w:start w:val="single" w:sz="2" w:space="0" w:color="000000"/>
              <w:bottom w:val="single" w:sz="2" w:space="0" w:color="000000"/>
            </w:tcBorders>
          </w:tcPr>
          <w:p>
            <w:pPr>
              <w:pStyle w:val="TableContents"/>
              <w:keepNext w:val="true"/>
              <w:rPr/>
            </w:pPr>
            <w:r>
              <w:rPr/>
              <w:t>Abstimmungsfrage</w:t>
            </w:r>
          </w:p>
        </w:tc>
        <w:tc>
          <w:tcPr>
            <w:tcW w:w="6670" w:type="dxa"/>
            <w:tcBorders>
              <w:start w:val="single" w:sz="2" w:space="0" w:color="000000"/>
              <w:bottom w:val="single" w:sz="2" w:space="0" w:color="000000"/>
              <w:end w:val="single" w:sz="2" w:space="0" w:color="000000"/>
            </w:tcBorders>
          </w:tcPr>
          <w:p>
            <w:pPr>
              <w:pStyle w:val="TableContents"/>
              <w:rPr/>
            </w:pPr>
            <w:r>
              <w:rPr/>
              <w:t>Der AStA wird darum gebeten, die Mitgliederliste des Campus AStAs in Furtwangen zu bestätigen.</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b/>
                <w:bCs/>
              </w:rPr>
              <w:t>14</w:t>
            </w:r>
            <w:r>
              <w:rPr/>
              <w:t xml:space="preserve"> Stimmen</w:t>
            </w:r>
          </w:p>
        </w:tc>
      </w:tr>
      <w:tr>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b/>
                <w:bCs/>
              </w:rPr>
              <w:t>0</w:t>
            </w:r>
            <w:r>
              <w:rPr/>
              <w:t xml:space="preserve">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b/>
                <w:bCs/>
              </w:rPr>
              <w:t>1</w:t>
            </w:r>
            <w:r>
              <w:rPr/>
              <w:t xml:space="preserve"> Stimmen</w:t>
            </w:r>
          </w:p>
        </w:tc>
      </w:tr>
    </w:tbl>
    <w:p>
      <w:pPr>
        <w:pStyle w:val="BodyText"/>
        <w:rPr/>
      </w:pPr>
      <w:r>
        <w:rPr/>
      </w:r>
    </w:p>
    <w:p>
      <w:pPr>
        <w:pStyle w:val="Heading3"/>
        <w:rPr/>
      </w:pPr>
      <w:bookmarkStart w:id="17" w:name="_Toc148958016"/>
      <w:r>
        <w:rPr/>
        <w:t>Campus-AStA VS</w:t>
      </w:r>
      <w:bookmarkEnd w:id="17"/>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Abstimmung</w:t>
            </w:r>
          </w:p>
        </w:tc>
      </w:tr>
      <w:tr>
        <w:trPr/>
        <w:tc>
          <w:tcPr>
            <w:tcW w:w="2700" w:type="dxa"/>
            <w:tcBorders>
              <w:start w:val="single" w:sz="2" w:space="0" w:color="000000"/>
              <w:bottom w:val="single" w:sz="2" w:space="0" w:color="000000"/>
            </w:tcBorders>
          </w:tcPr>
          <w:p>
            <w:pPr>
              <w:pStyle w:val="TableContents"/>
              <w:keepNext w:val="true"/>
              <w:rPr/>
            </w:pPr>
            <w:r>
              <w:rPr/>
              <w:t>Abstimmungsfrage</w:t>
            </w:r>
          </w:p>
        </w:tc>
        <w:tc>
          <w:tcPr>
            <w:tcW w:w="6670" w:type="dxa"/>
            <w:tcBorders>
              <w:start w:val="single" w:sz="2" w:space="0" w:color="000000"/>
              <w:bottom w:val="single" w:sz="2" w:space="0" w:color="000000"/>
              <w:end w:val="single" w:sz="2" w:space="0" w:color="000000"/>
            </w:tcBorders>
          </w:tcPr>
          <w:p>
            <w:pPr>
              <w:pStyle w:val="TableContents"/>
              <w:rPr/>
            </w:pPr>
            <w:r>
              <w:rPr/>
              <w:t>Der AStA wird darum gebeten, die Mitgliederliste des Campus AStAs in VS zu bestätigen.</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b/>
                <w:bCs/>
              </w:rPr>
              <w:t>11</w:t>
            </w:r>
            <w:r>
              <w:rPr/>
              <w:t xml:space="preserve"> Stimmen</w:t>
            </w:r>
          </w:p>
        </w:tc>
      </w:tr>
      <w:tr>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b/>
                <w:bCs/>
              </w:rPr>
              <w:t>0</w:t>
            </w:r>
            <w:r>
              <w:rPr/>
              <w:t xml:space="preserve">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b/>
                <w:bCs/>
              </w:rPr>
              <w:t>4</w:t>
            </w:r>
            <w:r>
              <w:rPr/>
              <w:t xml:space="preserve"> Stimmen</w:t>
            </w:r>
          </w:p>
        </w:tc>
      </w:tr>
    </w:tbl>
    <w:p>
      <w:pPr>
        <w:pStyle w:val="Heading3"/>
        <w:rPr/>
      </w:pPr>
      <w:bookmarkStart w:id="18" w:name="_Toc148958017"/>
      <w:r>
        <w:rPr/>
        <w:t>Campus-AStA Tuttlingen</w:t>
      </w:r>
      <w:bookmarkEnd w:id="18"/>
    </w:p>
    <w:p>
      <w:pPr>
        <w:pStyle w:val="BodyText"/>
        <w:rPr/>
      </w:pPr>
      <w:r>
        <w:rPr/>
        <w:t>Der Campus AStA in Tuttlingen hat keine Mitgliederliste eingereicht. Die Abstimmung ist somit nicht möglich. Tuttlingen soll keine Gelder erhalten, wenn die Liste nicht bis zur nächsten Sitzung eingereicht wird.</w:t>
      </w:r>
    </w:p>
    <w:p>
      <w:pPr>
        <w:pStyle w:val="BodyText"/>
        <w:rPr/>
      </w:pPr>
      <w:r>
        <w:rPr/>
      </w:r>
    </w:p>
    <w:p>
      <w:pPr>
        <w:pStyle w:val="Heading1"/>
        <w:numPr>
          <w:ilvl w:val="0"/>
          <w:numId w:val="0"/>
        </w:numPr>
        <w:ind w:hanging="0" w:start="0"/>
        <w:rPr/>
      </w:pPr>
      <w:bookmarkStart w:id="19" w:name="_Toc148958018"/>
      <w:r>
        <w:rPr/>
        <w:t>Pause</w:t>
      </w:r>
      <w:bookmarkEnd w:id="19"/>
      <w:r>
        <w:rPr/>
        <w:t xml:space="preserve"> </w:t>
      </w:r>
    </w:p>
    <w:p>
      <w:pPr>
        <w:pStyle w:val="BodyText"/>
        <w:rPr/>
      </w:pPr>
      <w:r>
        <w:rPr/>
        <w:t>21:32 – 21:42</w:t>
      </w:r>
    </w:p>
    <w:p>
      <w:pPr>
        <w:pStyle w:val="Heading1"/>
        <w:rPr/>
      </w:pPr>
      <w:bookmarkStart w:id="20" w:name="_Toc148958019"/>
      <w:r>
        <w:rPr/>
        <w:t>Anfragen und Mitteilungen</w:t>
      </w:r>
      <w:bookmarkEnd w:id="20"/>
    </w:p>
    <w:p>
      <w:pPr>
        <w:pStyle w:val="Heading2"/>
        <w:rPr/>
      </w:pPr>
      <w:bookmarkStart w:id="21" w:name="_Toc148958020"/>
      <w:r>
        <w:rPr/>
        <w:t>Weitergabe Emails</w:t>
      </w:r>
      <w:bookmarkEnd w:id="21"/>
    </w:p>
    <w:p>
      <w:pPr>
        <w:pStyle w:val="BodyText"/>
        <w:rPr/>
      </w:pPr>
      <w:r>
        <w:rPr/>
        <w:t>Gewählte Ämter Stimmen zu, dass die privaten Mails ans Rektorat weitergegeben werden.</w:t>
      </w:r>
    </w:p>
    <w:p>
      <w:pPr>
        <w:pStyle w:val="Heading2"/>
        <w:rPr/>
      </w:pPr>
      <w:bookmarkStart w:id="22" w:name="_Toc148958021"/>
      <w:r>
        <w:rPr/>
        <w:t>Sport und Freizeit Referate in Tuttlingen</w:t>
      </w:r>
      <w:bookmarkEnd w:id="22"/>
    </w:p>
    <w:p>
      <w:pPr>
        <w:pStyle w:val="BodyText"/>
        <w:rPr/>
      </w:pPr>
      <w:r>
        <w:rPr/>
        <w:t>Im Rahmen der Diskussion wurde vorgeschlagen, dass Tuttlingen vorerst keine finanziellen Mittel erhalten wird, bis die Mitgliederlisten vorgestellt werden. Dieser Schritt dient der Sicherstellung der Transparenz und Dokumentation der Mitglieder des Campus AStA Tuttlingen. Es wurde auch festgelegt, dass Referate nicht mehr bezahlt werden, es sei denn, es handelt sich um unvermeidbare Ausgaben, die nicht gestrichen werden können.</w:t>
      </w:r>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Abstimmung</w:t>
            </w:r>
          </w:p>
        </w:tc>
      </w:tr>
      <w:tr>
        <w:trPr/>
        <w:tc>
          <w:tcPr>
            <w:tcW w:w="2700" w:type="dxa"/>
            <w:tcBorders>
              <w:start w:val="single" w:sz="2" w:space="0" w:color="000000"/>
              <w:bottom w:val="single" w:sz="2" w:space="0" w:color="000000"/>
            </w:tcBorders>
          </w:tcPr>
          <w:p>
            <w:pPr>
              <w:pStyle w:val="TableContents"/>
              <w:keepNext w:val="true"/>
              <w:rPr/>
            </w:pPr>
            <w:r>
              <w:rPr/>
              <w:t>Abstimmungsfrage</w:t>
            </w:r>
          </w:p>
        </w:tc>
        <w:tc>
          <w:tcPr>
            <w:tcW w:w="6670" w:type="dxa"/>
            <w:tcBorders>
              <w:start w:val="single" w:sz="2" w:space="0" w:color="000000"/>
              <w:bottom w:val="single" w:sz="2" w:space="0" w:color="000000"/>
              <w:end w:val="single" w:sz="2" w:space="0" w:color="000000"/>
            </w:tcBorders>
          </w:tcPr>
          <w:p>
            <w:pPr>
              <w:pStyle w:val="TableContents"/>
              <w:rPr/>
            </w:pPr>
            <w:r>
              <w:rPr/>
              <w:t>Der AStA wird darum gebeten, darüber abzustimmen, dass Tuttlingen bis auf weiteres keine finanziellen Mittel mehr bekommt.</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b/>
                <w:bCs/>
              </w:rPr>
              <w:t>15</w:t>
            </w:r>
            <w:r>
              <w:rPr/>
              <w:t xml:space="preserve"> Stimmen</w:t>
            </w:r>
          </w:p>
        </w:tc>
      </w:tr>
      <w:tr>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b/>
                <w:bCs/>
              </w:rPr>
              <w:t>0</w:t>
            </w:r>
            <w:r>
              <w:rPr/>
              <w:t xml:space="preserve">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b/>
                <w:bCs/>
              </w:rPr>
              <w:t>0</w:t>
            </w:r>
            <w:r>
              <w:rPr/>
              <w:t xml:space="preserve"> Stimmen</w:t>
            </w:r>
          </w:p>
        </w:tc>
      </w:tr>
    </w:tbl>
    <w:p>
      <w:pPr>
        <w:pStyle w:val="BodyText"/>
        <w:rPr/>
      </w:pPr>
      <w:r>
        <w:rPr/>
      </w:r>
    </w:p>
    <w:p>
      <w:pPr>
        <w:pStyle w:val="Heading1"/>
        <w:rPr/>
      </w:pPr>
      <w:bookmarkStart w:id="23" w:name="_Toc148958022"/>
      <w:r>
        <w:rPr/>
        <w:t>Terminfindung der nächsten Sitzung</w:t>
      </w:r>
      <w:bookmarkEnd w:id="23"/>
    </w:p>
    <w:p>
      <w:pPr>
        <w:pStyle w:val="BodyText"/>
        <w:rPr/>
      </w:pPr>
      <w:r>
        <w:rPr/>
        <w:t>Bei der nächsten Stura-Sitzung soll über das letzte Protokoll abgestimmt werden, um sicherzustellen, dass alle Mitglieder die Möglichkeit zur Überprüfung und Abstimmung haben.</w:t>
      </w:r>
    </w:p>
    <w:p>
      <w:pPr>
        <w:pStyle w:val="BodyText"/>
        <w:rPr/>
      </w:pPr>
      <w:r>
        <w:rPr/>
        <w:t>Es wurde festgestellt, dass die VST zukünftig auf Geldprobleme zusteuert. Als Lösungsvorschlag wurde diskutiert, die Studiengebühren von 13 auf 18 Euro zu erhöhen. Es wurde beschlossen, dass die Abstimmung über diese Erhöhung über alle Studierenden laufen soll, um die Meinung der Betroffenen einzuholen.</w:t>
      </w:r>
    </w:p>
    <w:p>
      <w:pPr>
        <w:pStyle w:val="BodyText"/>
        <w:rPr/>
      </w:pPr>
      <w:r>
        <w:rPr/>
        <w:t>Bei der nächsten Sitzung ist geplant, die Mitgliederlisten der Fachschaften zu bestätigen, um sicherzustellen, dass die Informationen aktuell und korrekt sind.</w:t>
      </w:r>
    </w:p>
    <w:p>
      <w:pPr>
        <w:pStyle w:val="BodyText"/>
        <w:rPr/>
      </w:pPr>
      <w:r>
        <w:rPr/>
        <w:t>Die Fachschaft W will, in der nächsten Sitzung eine neue Satzung vorstellen. Dies wird als wichtiger Tagesordnungspunkt für die nächste Sitzung festgelegt.</w:t>
      </w:r>
    </w:p>
    <w:p>
      <w:pPr>
        <w:pStyle w:val="BodyText"/>
        <w:rPr/>
      </w:pPr>
      <w:r>
        <w:rPr/>
      </w:r>
    </w:p>
    <w:p>
      <w:pPr>
        <w:pStyle w:val="BodyText"/>
        <w:rPr/>
      </w:pPr>
      <w:r>
        <w:rPr/>
        <w:t>Termin für die nächste Sitzung:</w:t>
      </w:r>
    </w:p>
    <w:p>
      <w:pPr>
        <w:pStyle w:val="BodyText"/>
        <w:rPr/>
      </w:pPr>
      <w:r>
        <w:rPr/>
        <w:t>Es wurde vorgeschlagen, die nächste Sitzung innerhalb der nächsten 2 bis 3 Wochen abzuhalten. Zusätzlich wurde die Möglichkeit einer Online-Sitzung in Betracht gezogen, um die Flexibilität und die Teilnahmemöglichkeiten der Mitglieder zu erhöhen.</w:t>
      </w:r>
    </w:p>
    <w:p>
      <w:pPr>
        <w:pStyle w:val="Normal"/>
        <w:rPr/>
      </w:pPr>
      <w:r>
        <w:rPr/>
        <w:t>Vorschlag 30.10. 19:00 Uhr in Furtwangen</w:t>
      </w:r>
    </w:p>
    <w:p>
      <w:pPr>
        <w:pStyle w:val="Normal"/>
        <w:rPr/>
      </w:pPr>
      <w:r>
        <w:rPr/>
      </w:r>
    </w:p>
    <w:p>
      <w:pPr>
        <w:pStyle w:val="Normal"/>
        <w:rPr/>
      </w:pPr>
      <w:r>
        <w:rPr/>
        <w:t>Es wird darüber diskutiert, ob der Termin online oder in Präsenz stattfinden soll.</w:t>
      </w:r>
    </w:p>
    <w:p>
      <w:pPr>
        <w:pStyle w:val="Normal"/>
        <w:rPr/>
      </w:pPr>
      <w:r>
        <w:rPr/>
      </w:r>
    </w:p>
    <w:tbl>
      <w:tblPr>
        <w:tblW w:w="5000" w:type="pct"/>
        <w:jc w:val="start"/>
        <w:tblInd w:w="0" w:type="dxa"/>
        <w:tblLayout w:type="fixed"/>
        <w:tblCellMar>
          <w:top w:w="29" w:type="dxa"/>
          <w:start w:w="29" w:type="dxa"/>
          <w:bottom w:w="29" w:type="dxa"/>
          <w:end w:w="29" w:type="dxa"/>
        </w:tblCellMar>
        <w:tblLook w:val="04a0" w:noHBand="0" w:noVBand="1" w:firstColumn="1" w:lastRow="0" w:lastColumn="0" w:firstRow="1"/>
      </w:tblPr>
      <w:tblGrid>
        <w:gridCol w:w="2700"/>
        <w:gridCol w:w="6670"/>
      </w:tblGrid>
      <w:tr>
        <w:trPr/>
        <w:tc>
          <w:tcPr>
            <w:tcW w:w="9370" w:type="dxa"/>
            <w:gridSpan w:val="2"/>
            <w:tcBorders>
              <w:top w:val="single" w:sz="2" w:space="0" w:color="000000"/>
              <w:start w:val="single" w:sz="2" w:space="0" w:color="000000"/>
              <w:bottom w:val="single" w:sz="2" w:space="0" w:color="000000"/>
              <w:end w:val="single" w:sz="2" w:space="0" w:color="000000"/>
            </w:tcBorders>
          </w:tcPr>
          <w:p>
            <w:pPr>
              <w:pStyle w:val="TableHeading"/>
              <w:keepNext w:val="true"/>
              <w:rPr/>
            </w:pPr>
            <w:r>
              <w:rPr/>
              <w:t>Abstimmung</w:t>
            </w:r>
          </w:p>
        </w:tc>
      </w:tr>
      <w:tr>
        <w:trPr/>
        <w:tc>
          <w:tcPr>
            <w:tcW w:w="2700" w:type="dxa"/>
            <w:tcBorders>
              <w:start w:val="single" w:sz="2" w:space="0" w:color="000000"/>
              <w:bottom w:val="single" w:sz="2" w:space="0" w:color="000000"/>
            </w:tcBorders>
          </w:tcPr>
          <w:p>
            <w:pPr>
              <w:pStyle w:val="TableContents"/>
              <w:keepNext w:val="true"/>
              <w:rPr/>
            </w:pPr>
            <w:r>
              <w:rPr/>
              <w:t>Abstimmungsfrage</w:t>
            </w:r>
          </w:p>
        </w:tc>
        <w:tc>
          <w:tcPr>
            <w:tcW w:w="6670" w:type="dxa"/>
            <w:tcBorders>
              <w:start w:val="single" w:sz="2" w:space="0" w:color="000000"/>
              <w:bottom w:val="single" w:sz="2" w:space="0" w:color="000000"/>
              <w:end w:val="single" w:sz="2" w:space="0" w:color="000000"/>
            </w:tcBorders>
          </w:tcPr>
          <w:p>
            <w:pPr>
              <w:pStyle w:val="TableContents"/>
              <w:rPr/>
            </w:pPr>
            <w:r>
              <w:rPr/>
              <w:t>Der AStA wird darum gebeten, darüber abzustimmen, ob der Termin in Präsenz stattfinden soll.</w:t>
            </w:r>
          </w:p>
        </w:tc>
      </w:tr>
      <w:tr>
        <w:trPr/>
        <w:tc>
          <w:tcPr>
            <w:tcW w:w="2700" w:type="dxa"/>
            <w:tcBorders>
              <w:start w:val="single" w:sz="2" w:space="0" w:color="000000"/>
              <w:bottom w:val="single" w:sz="2" w:space="0" w:color="000000"/>
            </w:tcBorders>
          </w:tcPr>
          <w:p>
            <w:pPr>
              <w:pStyle w:val="TableContents"/>
              <w:keepNext w:val="true"/>
              <w:rPr/>
            </w:pPr>
            <w:r>
              <w:rPr/>
              <w:t>Stimmen - Dafür</w:t>
            </w:r>
          </w:p>
        </w:tc>
        <w:tc>
          <w:tcPr>
            <w:tcW w:w="6670" w:type="dxa"/>
            <w:tcBorders>
              <w:start w:val="single" w:sz="2" w:space="0" w:color="000000"/>
              <w:bottom w:val="single" w:sz="2" w:space="0" w:color="000000"/>
              <w:end w:val="single" w:sz="2" w:space="0" w:color="000000"/>
            </w:tcBorders>
          </w:tcPr>
          <w:p>
            <w:pPr>
              <w:pStyle w:val="TableContents"/>
              <w:rPr/>
            </w:pPr>
            <w:r>
              <w:rPr>
                <w:b/>
                <w:bCs/>
              </w:rPr>
              <w:t>11</w:t>
            </w:r>
            <w:r>
              <w:rPr/>
              <w:t xml:space="preserve"> Stimmen</w:t>
            </w:r>
          </w:p>
        </w:tc>
      </w:tr>
      <w:tr>
        <w:trPr/>
        <w:tc>
          <w:tcPr>
            <w:tcW w:w="2700" w:type="dxa"/>
            <w:tcBorders>
              <w:start w:val="single" w:sz="2" w:space="0" w:color="000000"/>
              <w:bottom w:val="single" w:sz="2" w:space="0" w:color="000000"/>
            </w:tcBorders>
          </w:tcPr>
          <w:p>
            <w:pPr>
              <w:pStyle w:val="TableContents"/>
              <w:keepNext w:val="true"/>
              <w:rPr/>
            </w:pPr>
            <w:r>
              <w:rPr/>
              <w:t>Stimmen - Dagegen</w:t>
            </w:r>
          </w:p>
        </w:tc>
        <w:tc>
          <w:tcPr>
            <w:tcW w:w="6670" w:type="dxa"/>
            <w:tcBorders>
              <w:start w:val="single" w:sz="2" w:space="0" w:color="000000"/>
              <w:bottom w:val="single" w:sz="2" w:space="0" w:color="000000"/>
              <w:end w:val="single" w:sz="2" w:space="0" w:color="000000"/>
            </w:tcBorders>
          </w:tcPr>
          <w:p>
            <w:pPr>
              <w:pStyle w:val="TableContents"/>
              <w:rPr/>
            </w:pPr>
            <w:r>
              <w:rPr>
                <w:b/>
                <w:bCs/>
              </w:rPr>
              <w:t>4</w:t>
            </w:r>
            <w:r>
              <w:rPr/>
              <w:t xml:space="preserve"> Stimmen</w:t>
            </w:r>
          </w:p>
        </w:tc>
      </w:tr>
      <w:tr>
        <w:trPr/>
        <w:tc>
          <w:tcPr>
            <w:tcW w:w="2700" w:type="dxa"/>
            <w:tcBorders>
              <w:start w:val="single" w:sz="2" w:space="0" w:color="000000"/>
              <w:bottom w:val="single" w:sz="2" w:space="0" w:color="000000"/>
            </w:tcBorders>
          </w:tcPr>
          <w:p>
            <w:pPr>
              <w:pStyle w:val="TableContents"/>
              <w:rPr/>
            </w:pPr>
            <w:r>
              <w:rPr/>
              <w:t>Stimmen - Enthaltungen</w:t>
            </w:r>
          </w:p>
        </w:tc>
        <w:tc>
          <w:tcPr>
            <w:tcW w:w="6670" w:type="dxa"/>
            <w:tcBorders>
              <w:start w:val="single" w:sz="2" w:space="0" w:color="000000"/>
              <w:bottom w:val="single" w:sz="2" w:space="0" w:color="000000"/>
              <w:end w:val="single" w:sz="2" w:space="0" w:color="000000"/>
            </w:tcBorders>
          </w:tcPr>
          <w:p>
            <w:pPr>
              <w:pStyle w:val="TableContents"/>
              <w:rPr/>
            </w:pPr>
            <w:r>
              <w:rPr>
                <w:b/>
                <w:bCs/>
              </w:rPr>
              <w:t>0</w:t>
            </w:r>
            <w:r>
              <w:rPr/>
              <w:t xml:space="preserve"> Stimmen</w:t>
            </w:r>
          </w:p>
        </w:tc>
      </w:tr>
    </w:tbl>
    <w:p>
      <w:pPr>
        <w:pStyle w:val="BodyText"/>
        <w:rPr/>
      </w:pPr>
      <w:r>
        <w:rPr/>
      </w:r>
    </w:p>
    <w:p>
      <w:pPr>
        <w:pStyle w:val="BodyText"/>
        <w:rPr/>
      </w:pPr>
      <w:r>
        <w:rPr/>
        <w:t>Der Campus AStA FuWa wird damit beauftragt, sich um die Bereitstellung von Räumen und Verpflegung zu kümmern. Die Details zu den Räumen sollen an Amir weitergegeben werden, damit er die Informationen weiterleiten kann.</w:t>
      </w:r>
    </w:p>
    <w:p>
      <w:pPr>
        <w:pStyle w:val="BodyText"/>
        <w:rPr/>
      </w:pPr>
      <w:r>
        <w:rPr/>
        <w:t>Es wurde beschlossen, das Rektorat zur nächsten Sitzung einzuladen, um einen offenen Dialog und eine bessere Kommunikation zwischen den Studierendenvertretern und der Hochschulleitung zu ermöglichen.</w:t>
      </w:r>
    </w:p>
    <w:p>
      <w:pPr>
        <w:pStyle w:val="BodyText"/>
        <w:rPr/>
      </w:pPr>
      <w:r>
        <w:rPr/>
        <w:t>Der Campus AStA FuWa wird gebeten, die Organisation des Protokollanten für die Sitzungen zu übernehmen.</w:t>
      </w:r>
    </w:p>
    <w:p>
      <w:pPr>
        <w:pStyle w:val="BodyText"/>
        <w:rPr/>
      </w:pPr>
      <w:r>
        <w:rPr/>
      </w:r>
    </w:p>
    <w:p>
      <w:pPr>
        <w:pStyle w:val="BodyText"/>
        <w:rPr/>
      </w:pPr>
      <w:r>
        <w:rPr>
          <w:b/>
          <w:bCs/>
        </w:rPr>
        <w:t>Schluss der Sitzung:</w:t>
      </w:r>
      <w:r>
        <w:rPr/>
        <w:t xml:space="preserve"> 22:17 Uhr</w:t>
      </w:r>
    </w:p>
    <w:p>
      <w:pPr>
        <w:pStyle w:val="BodyText"/>
        <w:rPr/>
      </w:pPr>
      <w:r>
        <w:rPr/>
        <mc:AlternateContent>
          <mc:Choice Requires="wps">
            <w:drawing>
              <wp:inline distT="0" distB="0" distL="0" distR="0" wp14:anchorId="247026DE">
                <wp:extent cx="3117215" cy="902970"/>
                <wp:effectExtent l="0" t="0" r="0" b="0"/>
                <wp:docPr id="2" name="Text Frame 1"/>
                <a:graphic xmlns:a="http://schemas.openxmlformats.org/drawingml/2006/main">
                  <a:graphicData uri="http://schemas.microsoft.com/office/word/2010/wordprocessingShape">
                    <wps:wsp>
                      <wps:cNvSpPr/>
                      <wps:spPr>
                        <a:xfrm>
                          <a:off x="0" y="0"/>
                          <a:ext cx="3117240" cy="902880"/>
                        </a:xfrm>
                        <a:prstGeom prst="rect">
                          <a:avLst/>
                        </a:prstGeom>
                        <a:noFill/>
                        <a:ln w="0">
                          <a:noFill/>
                        </a:ln>
                      </wps:spPr>
                      <wps:style>
                        <a:lnRef idx="0"/>
                        <a:fillRef idx="0"/>
                        <a:effectRef idx="0"/>
                        <a:fontRef idx="minor"/>
                      </wps:style>
                      <wps:txbx>
                        <w:txbxContent>
                          <w:p>
                            <w:pPr>
                              <w:pStyle w:val="FrameContents"/>
                              <w:rPr/>
                            </w:pPr>
                            <w:r>
                              <w:rPr>
                                <w:rFonts w:ascii="Liberation Serif" w:hAnsi="Liberation Serif"/>
                              </w:rPr>
                              <w:br/>
                            </w:r>
                          </w:p>
                          <w:p>
                            <w:pPr>
                              <w:pStyle w:val="FrameContents"/>
                              <w:rPr/>
                            </w:pPr>
                            <w:r>
                              <w:rPr/>
                            </w:r>
                          </w:p>
                          <w:p>
                            <w:pPr>
                              <w:pStyle w:val="FrameContents"/>
                              <w:rPr/>
                            </w:pPr>
                            <w:r>
                              <w:rPr>
                                <w:rFonts w:ascii="Liberation Serif" w:hAnsi="Liberation Serif"/>
                              </w:rPr>
                              <w:t>_______________________________________</w:t>
                            </w:r>
                          </w:p>
                          <w:p>
                            <w:pPr>
                              <w:pStyle w:val="FrameContents"/>
                              <w:rPr/>
                            </w:pPr>
                            <w:r>
                              <w:rPr>
                                <w:rFonts w:ascii="Liberation Serif" w:hAnsi="Liberation Serif"/>
                              </w:rPr>
                              <w:t xml:space="preserve">Vorsitz der </w:t>
                            </w:r>
                            <w:r>
                              <w:rPr>
                                <w:rFonts w:ascii="Liberation Serif" w:hAnsi="Liberation Serif"/>
                                <w:color w:val="auto"/>
                              </w:rPr>
                              <w:t>21</w:t>
                            </w:r>
                            <w:r>
                              <w:rPr>
                                <w:rFonts w:ascii="Liberation Serif" w:hAnsi="Liberation Serif"/>
                              </w:rPr>
                              <w:t>. Sitzung</w:t>
                            </w:r>
                          </w:p>
                        </w:txbxContent>
                      </wps:txbx>
                      <wps:bodyPr lIns="0" rIns="0" tIns="0" bIns="0" anchor="t">
                        <a:noAutofit/>
                      </wps:bodyPr>
                    </wps:wsp>
                  </a:graphicData>
                </a:graphic>
              </wp:inline>
            </w:drawing>
          </mc:Choice>
          <mc:Fallback>
            <w:pict>
              <v:rect id="shape_0" ID="Text Frame 1" path="m0,0l-2147483645,0l-2147483645,-2147483646l0,-2147483646xe" stroked="f" o:allowincell="f" style="position:absolute;margin-left:0pt;margin-top:-71.15pt;width:245.4pt;height:71.05pt;mso-wrap-style:square;v-text-anchor:top;mso-position-vertical:top" wp14:anchorId="247026DE">
                <v:fill o:detectmouseclick="t" on="false"/>
                <v:stroke color="#3465a4" joinstyle="round" endcap="flat"/>
                <v:textbox>
                  <w:txbxContent>
                    <w:p>
                      <w:pPr>
                        <w:pStyle w:val="FrameContents"/>
                        <w:rPr/>
                      </w:pPr>
                      <w:r>
                        <w:rPr>
                          <w:rFonts w:ascii="Liberation Serif" w:hAnsi="Liberation Serif"/>
                        </w:rPr>
                        <w:br/>
                      </w:r>
                    </w:p>
                    <w:p>
                      <w:pPr>
                        <w:pStyle w:val="FrameContents"/>
                        <w:rPr/>
                      </w:pPr>
                      <w:r>
                        <w:rPr/>
                      </w:r>
                    </w:p>
                    <w:p>
                      <w:pPr>
                        <w:pStyle w:val="FrameContents"/>
                        <w:rPr/>
                      </w:pPr>
                      <w:r>
                        <w:rPr>
                          <w:rFonts w:ascii="Liberation Serif" w:hAnsi="Liberation Serif"/>
                        </w:rPr>
                        <w:t>_______________________________________</w:t>
                      </w:r>
                    </w:p>
                    <w:p>
                      <w:pPr>
                        <w:pStyle w:val="FrameContents"/>
                        <w:rPr/>
                      </w:pPr>
                      <w:r>
                        <w:rPr>
                          <w:rFonts w:ascii="Liberation Serif" w:hAnsi="Liberation Serif"/>
                        </w:rPr>
                        <w:t xml:space="preserve">Vorsitz der </w:t>
                      </w:r>
                      <w:r>
                        <w:rPr>
                          <w:rFonts w:ascii="Liberation Serif" w:hAnsi="Liberation Serif"/>
                          <w:color w:val="auto"/>
                        </w:rPr>
                        <w:t>21</w:t>
                      </w:r>
                      <w:r>
                        <w:rPr>
                          <w:rFonts w:ascii="Liberation Serif" w:hAnsi="Liberation Serif"/>
                        </w:rPr>
                        <w:t>. Sitzung</w:t>
                      </w:r>
                    </w:p>
                  </w:txbxContent>
                </v:textbox>
                <w10:wrap type="square"/>
              </v:rect>
            </w:pict>
          </mc:Fallback>
        </mc:AlternateContent>
      </w:r>
    </w:p>
    <w:p>
      <w:pPr>
        <w:pStyle w:val="BodyText"/>
        <w:spacing w:lineRule="auto" w:line="276" w:before="0" w:after="14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2" w:right="1123" w:gutter="0" w:header="1412" w:top="1928" w:footer="1412" w:bottom="1950"/>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Narrow">
    <w:charset w:val="01" w:characterSet="utf-8"/>
    <w:family w:val="roman"/>
    <w:pitch w:val="variable"/>
  </w:font>
  <w:font w:name="OpenSymbol">
    <w:altName w:val="Arial Unicode MS"/>
    <w:charset w:val="01" w:characterSet="utf-8"/>
    <w:family w:val="roman"/>
    <w:pitch w:val="variable"/>
  </w:font>
  <w:font w:name="Liberation Sans">
    <w:altName w:val="Arial"/>
    <w:charset w:val="01" w:characterSet="utf-8"/>
    <w:family w:val="roman"/>
    <w:pitch w:val="variable"/>
  </w:font>
  <w:font w:name="Arial">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pPr>
    <w:r>
      <w:rPr/>
      <w:fldChar w:fldCharType="begin"/>
    </w:r>
    <w:r>
      <w:rPr/>
      <w:instrText xml:space="preserve"> PAGE </w:instrText>
    </w:r>
    <w:r>
      <w:rPr/>
      <w:fldChar w:fldCharType="separate"/>
    </w:r>
    <w:r>
      <w:rPr/>
      <w:t>8</w:t>
    </w:r>
    <w:r>
      <w:rPr/>
      <w:fldChar w:fldCharType="end"/>
    </w:r>
    <w:r>
      <w:rPr/>
      <w:t>/</w:t>
    </w:r>
    <w:r>
      <w:rPr/>
      <w:fldChar w:fldCharType="begin"/>
    </w:r>
    <w:r>
      <w:rPr/>
      <w:instrText xml:space="preserve"> NUMPAGES </w:instrText>
    </w:r>
    <w:r>
      <w:rPr/>
      <w:fldChar w:fldCharType="separate"/>
    </w:r>
    <w:r>
      <w:rPr/>
      <w:t>8</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orizontalLine"/>
      <w:spacing w:before="0" w:after="283"/>
      <w:rPr>
        <w:sz w:val="20"/>
        <w:szCs w:val="20"/>
      </w:rPr>
    </w:pPr>
    <w:r>
      <w:rPr>
        <w:sz w:val="20"/>
        <w:szCs w:val="20"/>
      </w:rPr>
      <w:t>1. Sitzung des AStA im Wintersemester 2023/2024</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start"/>
      <w:pPr>
        <w:tabs>
          <w:tab w:val="num" w:pos="0"/>
        </w:tabs>
        <w:ind w:start="0" w:hanging="0"/>
      </w:pPr>
      <w:rPr/>
    </w:lvl>
    <w:lvl w:ilvl="1">
      <w:start w:val="1"/>
      <w:pStyle w:val="Heading2"/>
      <w:numFmt w:val="decimal"/>
      <w:lvlText w:val="%1.%2"/>
      <w:lvlJc w:val="start"/>
      <w:pPr>
        <w:tabs>
          <w:tab w:val="num" w:pos="0"/>
        </w:tabs>
        <w:ind w:start="0" w:hanging="0"/>
      </w:pPr>
      <w:rPr/>
    </w:lvl>
    <w:lvl w:ilvl="2">
      <w:start w:val="1"/>
      <w:pStyle w:val="Heading3"/>
      <w:numFmt w:val="decimal"/>
      <w:lvlText w:val="%1.%2.%3"/>
      <w:lvlJc w:val="start"/>
      <w:pPr>
        <w:tabs>
          <w:tab w:val="num" w:pos="0"/>
        </w:tabs>
        <w:ind w:start="0" w:hanging="0"/>
      </w:pPr>
      <w:rPr/>
    </w:lvl>
    <w:lvl w:ilvl="3">
      <w:start w:val="1"/>
      <w:pStyle w:val="Heading4"/>
      <w:numFmt w:val="decimal"/>
      <w:lvlText w:val="%1.%2.%3.%4"/>
      <w:lvlJc w:val="start"/>
      <w:pPr>
        <w:tabs>
          <w:tab w:val="num" w:pos="0"/>
        </w:tabs>
        <w:ind w:start="0" w:hanging="0"/>
      </w:pPr>
      <w:rPr/>
    </w:lvl>
    <w:lvl w:ilvl="4">
      <w:start w:val="1"/>
      <w:pStyle w:val="Heading5"/>
      <w:numFmt w:val="decimal"/>
      <w:lvlText w:val="%1.%2.%3.%4.%5"/>
      <w:lvlJc w:val="start"/>
      <w:pPr>
        <w:tabs>
          <w:tab w:val="num" w:pos="0"/>
        </w:tabs>
        <w:ind w:start="0" w:hanging="0"/>
      </w:pPr>
      <w:rPr/>
    </w:lvl>
    <w:lvl w:ilvl="5">
      <w:start w:val="1"/>
      <w:pStyle w:val="Heading6"/>
      <w:numFmt w:val="decimal"/>
      <w:lvlText w:val="%1.%2.%3.%4.%5.%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num w:numId="1">
    <w:abstractNumId w:val="1"/>
  </w:num>
</w:numbering>
</file>

<file path=word/settings.xml><?xml version="1.0" encoding="utf-8"?>
<w:settings xmlns:w="http://schemas.openxmlformats.org/wordprocessingml/2006/main">
  <w:zoom w:percent="70"/>
  <w:defaultTabStop w:val="709"/>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92093"/>
    <w:pPr>
      <w:widowControl/>
      <w:suppressAutoHyphens w:val="true"/>
      <w:bidi w:val="0"/>
      <w:spacing w:before="0" w:after="0"/>
      <w:jc w:val="start"/>
    </w:pPr>
    <w:rPr>
      <w:rFonts w:ascii="Liberation Sans Narrow" w:hAnsi="Liberation Sans Narrow" w:eastAsia="NSimSun" w:cs="Lucida Sans"/>
      <w:color w:val="auto"/>
      <w:kern w:val="2"/>
      <w:sz w:val="24"/>
      <w:szCs w:val="24"/>
      <w:lang w:val="de-DE" w:eastAsia="zh-CN" w:bidi="hi-IN"/>
    </w:rPr>
  </w:style>
  <w:style w:type="paragraph" w:styleId="Heading1">
    <w:name w:val="Heading 1"/>
    <w:basedOn w:val="Heading"/>
    <w:next w:val="BodyText"/>
    <w:uiPriority w:val="9"/>
    <w:qFormat/>
    <w:pPr>
      <w:numPr>
        <w:ilvl w:val="0"/>
        <w:numId w:val="1"/>
      </w:numPr>
      <w:outlineLvl w:val="0"/>
    </w:pPr>
    <w:rPr>
      <w:b/>
      <w:bCs/>
      <w:sz w:val="24"/>
      <w:szCs w:val="36"/>
    </w:rPr>
  </w:style>
  <w:style w:type="paragraph" w:styleId="Heading2">
    <w:name w:val="Heading 2"/>
    <w:basedOn w:val="Heading"/>
    <w:next w:val="BodyText"/>
    <w:uiPriority w:val="9"/>
    <w:unhideWhenUsed/>
    <w:qFormat/>
    <w:pPr>
      <w:numPr>
        <w:ilvl w:val="1"/>
        <w:numId w:val="1"/>
      </w:numPr>
      <w:spacing w:before="200" w:after="120"/>
      <w:outlineLvl w:val="1"/>
    </w:pPr>
    <w:rPr>
      <w:b/>
      <w:bCs/>
      <w:sz w:val="24"/>
      <w:szCs w:val="32"/>
    </w:rPr>
  </w:style>
  <w:style w:type="paragraph" w:styleId="Heading3">
    <w:name w:val="Heading 3"/>
    <w:basedOn w:val="Heading"/>
    <w:next w:val="BodyText"/>
    <w:uiPriority w:val="9"/>
    <w:unhideWhenUsed/>
    <w:qFormat/>
    <w:pPr>
      <w:numPr>
        <w:ilvl w:val="2"/>
        <w:numId w:val="1"/>
      </w:numPr>
      <w:spacing w:before="140" w:after="120"/>
      <w:outlineLvl w:val="2"/>
    </w:pPr>
    <w:rPr>
      <w:b/>
      <w:bCs/>
      <w:sz w:val="24"/>
    </w:rPr>
  </w:style>
  <w:style w:type="paragraph" w:styleId="Heading4">
    <w:name w:val="Heading 4"/>
    <w:basedOn w:val="Heading"/>
    <w:next w:val="BodyText"/>
    <w:uiPriority w:val="9"/>
    <w:semiHidden/>
    <w:unhideWhenUsed/>
    <w:qFormat/>
    <w:pPr>
      <w:numPr>
        <w:ilvl w:val="3"/>
        <w:numId w:val="1"/>
      </w:numPr>
      <w:spacing w:before="120" w:after="120"/>
      <w:outlineLvl w:val="3"/>
    </w:pPr>
    <w:rPr>
      <w:b/>
      <w:bCs/>
      <w:i/>
      <w:iCs/>
      <w:sz w:val="24"/>
      <w:szCs w:val="26"/>
    </w:rPr>
  </w:style>
  <w:style w:type="paragraph" w:styleId="Heading5">
    <w:name w:val="Heading 5"/>
    <w:basedOn w:val="Heading"/>
    <w:next w:val="BodyText"/>
    <w:uiPriority w:val="9"/>
    <w:semiHidden/>
    <w:unhideWhenUsed/>
    <w:qFormat/>
    <w:pPr>
      <w:numPr>
        <w:ilvl w:val="4"/>
        <w:numId w:val="1"/>
      </w:numPr>
      <w:spacing w:before="120" w:after="60"/>
      <w:outlineLvl w:val="4"/>
    </w:pPr>
    <w:rPr>
      <w:b/>
      <w:bCs/>
      <w:sz w:val="24"/>
      <w:szCs w:val="24"/>
    </w:rPr>
  </w:style>
  <w:style w:type="paragraph" w:styleId="Heading6">
    <w:name w:val="Heading 6"/>
    <w:basedOn w:val="Heading"/>
    <w:next w:val="BodyText"/>
    <w:uiPriority w:val="9"/>
    <w:semiHidden/>
    <w:unhideWhenUsed/>
    <w:qFormat/>
    <w:pPr>
      <w:numPr>
        <w:ilvl w:val="5"/>
        <w:numId w:val="1"/>
      </w:numPr>
      <w:spacing w:before="60" w:after="60"/>
      <w:outlineLvl w:val="5"/>
    </w:pPr>
    <w:rPr>
      <w:b/>
      <w:bCs/>
      <w:i/>
      <w:iCs/>
      <w:sz w:val="24"/>
      <w:szCs w:val="24"/>
    </w:rPr>
  </w:style>
  <w:style w:type="character" w:styleId="DefaultParagraphFont" w:default="1">
    <w:name w:val="Default Paragraph Font"/>
    <w:uiPriority w:val="1"/>
    <w:semiHidden/>
    <w:unhideWhenUsed/>
    <w:qFormat/>
    <w:rPr/>
  </w:style>
  <w:style w:type="character" w:styleId="NumberingSymbols" w:customStyle="1">
    <w:name w:val="Numbering Symbols"/>
    <w:qFormat/>
    <w:rPr/>
  </w:style>
  <w:style w:type="character" w:styleId="MainIndexEntry" w:customStyle="1">
    <w:name w:val="Main Index Entry"/>
    <w:qFormat/>
    <w:rPr>
      <w:b/>
      <w:bCs/>
    </w:rPr>
  </w:style>
  <w:style w:type="character" w:styleId="Hyperlink">
    <w:name w:val="Hyperlink"/>
    <w:uiPriority w:val="99"/>
    <w:rPr>
      <w:color w:val="000080"/>
      <w:u w:val="single"/>
    </w:rPr>
  </w:style>
  <w:style w:type="character" w:styleId="IndexLink" w:customStyle="1">
    <w:name w:val="Index Link"/>
    <w:qFormat/>
    <w:rPr/>
  </w:style>
  <w:style w:type="character" w:styleId="Bullets" w:customStyle="1">
    <w:name w:val="Bullets"/>
    <w:qFormat/>
    <w:rPr>
      <w:rFonts w:ascii="OpenSymbol" w:hAnsi="OpenSymbol" w:eastAsia="OpenSymbol" w:cs="OpenSymbol"/>
    </w:rPr>
  </w:style>
  <w:style w:type="paragraph" w:styleId="Heading" w:customStyle="1">
    <w:name w:val="Heading"/>
    <w:basedOn w:val="Normal"/>
    <w:next w:val="BodyText"/>
    <w:qFormat/>
    <w:pPr>
      <w:keepNext w:val="true"/>
      <w:spacing w:before="240" w:after="120"/>
    </w:pPr>
    <w:rPr>
      <w:rFonts w:ascii="Liberation Sans" w:hAnsi="Liberation Sans" w:eastAsia="Microsoft YaHei"/>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1"/>
    <w:basedOn w:val="Normal"/>
    <w:qFormat/>
    <w:pPr>
      <w:suppressLineNumbers/>
      <w:spacing w:before="120" w:after="120"/>
    </w:pPr>
    <w:rPr>
      <w:i/>
      <w:iCs/>
    </w:rPr>
  </w:style>
  <w:style w:type="paragraph" w:styleId="HorizontalLine" w:customStyle="1">
    <w:name w:val="Horizontal Line"/>
    <w:basedOn w:val="Normal"/>
    <w:next w:val="BodyText"/>
    <w:qFormat/>
    <w:pPr>
      <w:suppressLineNumbers/>
      <w:pBdr>
        <w:bottom w:val="single" w:sz="8" w:space="0" w:color="000000"/>
      </w:pBdr>
      <w:spacing w:before="0" w:after="283"/>
    </w:pPr>
    <w:rPr>
      <w:sz w:val="12"/>
      <w:szCs w:val="12"/>
    </w:rPr>
  </w:style>
  <w:style w:type="paragraph" w:styleId="TableContents" w:customStyle="1">
    <w:name w:val="Table Contents"/>
    <w:basedOn w:val="Normal"/>
    <w:qFormat/>
    <w:pPr>
      <w:widowControl w:val="false"/>
      <w:suppressLineNumbers/>
    </w:pPr>
    <w:rPr/>
  </w:style>
  <w:style w:type="paragraph" w:styleId="Indexheading1">
    <w:name w:val="index heading1"/>
    <w:basedOn w:val="Heading"/>
    <w:qFormat/>
    <w:pPr>
      <w:suppressLineNumbers/>
    </w:pPr>
    <w:rPr>
      <w:b/>
      <w:bCs/>
      <w:sz w:val="32"/>
      <w:szCs w:val="32"/>
    </w:rPr>
  </w:style>
  <w:style w:type="paragraph" w:styleId="IndexHeading">
    <w:name w:val="Index Heading"/>
    <w:basedOn w:val="Heading"/>
    <w:pPr/>
    <w:rPr/>
  </w:style>
  <w:style w:type="paragraph" w:styleId="TOCHeading">
    <w:name w:val="TOC Heading"/>
    <w:basedOn w:val="Indexheading1"/>
    <w:qFormat/>
    <w:pPr/>
    <w:rPr/>
  </w:style>
  <w:style w:type="paragraph" w:styleId="HeaderandFooter" w:customStyle="1">
    <w:name w:val="Header and Footer"/>
    <w:basedOn w:val="Normal"/>
    <w:qFormat/>
    <w:pPr>
      <w:suppressLineNumbers/>
      <w:tabs>
        <w:tab w:val="clear" w:pos="709"/>
        <w:tab w:val="center" w:pos="4687" w:leader="none"/>
        <w:tab w:val="right" w:pos="9375" w:leader="none"/>
      </w:tabs>
    </w:pPr>
    <w:rPr/>
  </w:style>
  <w:style w:type="paragraph" w:styleId="Footer">
    <w:name w:val="Footer"/>
    <w:basedOn w:val="HeaderandFooter"/>
    <w:pPr/>
    <w:rPr/>
  </w:style>
  <w:style w:type="paragraph" w:styleId="Title">
    <w:name w:val="Title"/>
    <w:basedOn w:val="Heading"/>
    <w:next w:val="BodyText"/>
    <w:uiPriority w:val="10"/>
    <w:qFormat/>
    <w:pPr>
      <w:jc w:val="center"/>
    </w:pPr>
    <w:rPr>
      <w:b/>
      <w:bCs/>
      <w:sz w:val="56"/>
      <w:szCs w:val="56"/>
    </w:rPr>
  </w:style>
  <w:style w:type="paragraph" w:styleId="TOC1">
    <w:name w:val="TOC 1"/>
    <w:basedOn w:val="Index"/>
    <w:uiPriority w:val="39"/>
    <w:pPr>
      <w:tabs>
        <w:tab w:val="clear" w:pos="709"/>
        <w:tab w:val="right" w:pos="9375" w:leader="dot"/>
      </w:tabs>
    </w:pPr>
    <w:rPr/>
  </w:style>
  <w:style w:type="paragraph" w:styleId="TOC2">
    <w:name w:val="TOC 2"/>
    <w:basedOn w:val="Index"/>
    <w:uiPriority w:val="39"/>
    <w:pPr>
      <w:tabs>
        <w:tab w:val="clear" w:pos="709"/>
        <w:tab w:val="right" w:pos="9375" w:leader="dot"/>
      </w:tabs>
      <w:ind w:start="283"/>
    </w:pPr>
    <w:rPr/>
  </w:style>
  <w:style w:type="paragraph" w:styleId="Header">
    <w:name w:val="Header"/>
    <w:basedOn w:val="HeaderandFooter"/>
    <w:pPr/>
    <w:rPr/>
  </w:style>
  <w:style w:type="paragraph" w:styleId="HeaderLeft" w:customStyle="1">
    <w:name w:val="Header Left"/>
    <w:basedOn w:val="Header"/>
    <w:qFormat/>
    <w:pPr/>
    <w:rPr/>
  </w:style>
  <w:style w:type="paragraph" w:styleId="TableHeading" w:customStyle="1">
    <w:name w:val="Table Heading"/>
    <w:basedOn w:val="TableContents"/>
    <w:qFormat/>
    <w:pPr>
      <w:jc w:val="center"/>
    </w:pPr>
    <w:rPr>
      <w:b/>
      <w:bCs/>
    </w:rPr>
  </w:style>
  <w:style w:type="paragraph" w:styleId="TOC3">
    <w:name w:val="TOC 3"/>
    <w:basedOn w:val="Normal"/>
    <w:next w:val="Normal"/>
    <w:autoRedefine/>
    <w:uiPriority w:val="39"/>
    <w:unhideWhenUsed/>
    <w:rsid w:val="00c075d5"/>
    <w:pPr>
      <w:spacing w:before="0" w:after="100"/>
      <w:ind w:start="480"/>
    </w:pPr>
    <w:rPr>
      <w:rFonts w:cs="Mangal"/>
      <w:szCs w:val="21"/>
    </w:rPr>
  </w:style>
  <w:style w:type="paragraph" w:styleId="TOC4">
    <w:name w:val="TOC 4"/>
    <w:basedOn w:val="Index"/>
    <w:pPr/>
    <w:rPr/>
  </w:style>
  <w:style w:type="paragraph" w:styleId="TOC5">
    <w:name w:val="TOC 5"/>
    <w:basedOn w:val="Index"/>
    <w:pPr/>
    <w:rPr/>
  </w:style>
  <w:style w:type="paragraph" w:styleId="TOC6">
    <w:name w:val="TOC 6"/>
    <w:basedOn w:val="Index"/>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TotalTime>
  <Application>LibreOffice/7.6.1.2$Linux_X86_64 LibreOffice_project/60$Build-2</Application>
  <AppVersion>15.0000</AppVersion>
  <Pages>8</Pages>
  <Words>1379</Words>
  <Characters>8550</Characters>
  <CharactersWithSpaces>9724</CharactersWithSpaces>
  <Paragraphs>199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2023-09-03T17:19:23Z</dcterms:created>
  <dc:creator/>
  <dc:description/>
  <dc:language>en-US</dc:language>
  <cp:lastModifiedBy/>
  <cp:lastPrinted>2023-09-03T18:29:45Z</cp:lastPrinted>
  <dcterms:modified xsi:type="dcterms:W3CDTF">2023-10-23T18:17:34Z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